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0D80" w:rsidRPr="009D1FAB" w:rsidRDefault="00510D80" w:rsidP="00510D80">
      <w:pPr>
        <w:tabs>
          <w:tab w:val="center" w:pos="4536"/>
          <w:tab w:val="right" w:pos="7938"/>
          <w:tab w:val="right" w:pos="9639"/>
        </w:tabs>
        <w:overflowPunct w:val="0"/>
        <w:snapToGrid/>
        <w:spacing w:after="0" w:line="360" w:lineRule="auto"/>
        <w:ind w:right="2"/>
        <w:jc w:val="left"/>
        <w:textAlignment w:val="baseline"/>
        <w:rPr>
          <w:rFonts w:eastAsia="Batang"/>
          <w:b/>
          <w:bCs/>
          <w:sz w:val="28"/>
          <w:szCs w:val="24"/>
          <w:lang w:val="en-GB" w:eastAsia="en-GB"/>
        </w:rPr>
      </w:pPr>
      <w:r w:rsidRPr="009D1FAB">
        <w:rPr>
          <w:rFonts w:eastAsia="Batang"/>
          <w:b/>
          <w:bCs/>
          <w:sz w:val="28"/>
          <w:szCs w:val="24"/>
          <w:lang w:val="en-GB" w:eastAsia="en-GB"/>
        </w:rPr>
        <w:fldChar w:fldCharType="begin"/>
      </w:r>
      <w:r w:rsidRPr="009D1FAB">
        <w:rPr>
          <w:rFonts w:eastAsia="Batang"/>
          <w:b/>
          <w:bCs/>
          <w:sz w:val="28"/>
          <w:szCs w:val="24"/>
          <w:lang w:val="en-GB" w:eastAsia="en-GB"/>
        </w:rPr>
        <w:instrText xml:space="preserve"> MACROBUTTON MTEditEquationSection2 </w:instrText>
      </w:r>
      <w:r w:rsidRPr="009D1FAB">
        <w:rPr>
          <w:rFonts w:eastAsia="Batang"/>
          <w:bCs/>
          <w:vanish/>
          <w:sz w:val="28"/>
          <w:szCs w:val="24"/>
          <w:lang w:val="en-GB" w:eastAsia="en-GB"/>
        </w:rPr>
        <w:instrText>Equation Chapter 1 Section 1</w:instrText>
      </w:r>
      <w:r w:rsidRPr="009D1FAB">
        <w:rPr>
          <w:rFonts w:eastAsia="Batang"/>
          <w:b/>
          <w:bCs/>
          <w:sz w:val="28"/>
          <w:szCs w:val="24"/>
          <w:lang w:val="en-GB" w:eastAsia="en-GB"/>
        </w:rPr>
        <w:fldChar w:fldCharType="begin"/>
      </w:r>
      <w:r w:rsidRPr="009D1FAB">
        <w:rPr>
          <w:rFonts w:eastAsia="Batang"/>
          <w:b/>
          <w:bCs/>
          <w:sz w:val="28"/>
          <w:szCs w:val="24"/>
          <w:lang w:val="en-GB" w:eastAsia="en-GB"/>
        </w:rPr>
        <w:instrText xml:space="preserve"> SEQ MTEqn \r \h \* MERGEFORMAT </w:instrText>
      </w:r>
      <w:r w:rsidRPr="009D1FAB">
        <w:rPr>
          <w:rFonts w:eastAsia="Batang"/>
          <w:b/>
          <w:bCs/>
          <w:sz w:val="28"/>
          <w:szCs w:val="24"/>
          <w:lang w:val="en-GB" w:eastAsia="en-GB"/>
        </w:rPr>
        <w:fldChar w:fldCharType="end"/>
      </w:r>
      <w:r w:rsidRPr="009D1FAB">
        <w:rPr>
          <w:rFonts w:eastAsia="Batang"/>
          <w:b/>
          <w:bCs/>
          <w:sz w:val="28"/>
          <w:szCs w:val="24"/>
          <w:lang w:val="en-GB" w:eastAsia="en-GB"/>
        </w:rPr>
        <w:fldChar w:fldCharType="begin"/>
      </w:r>
      <w:r w:rsidRPr="009D1FAB">
        <w:rPr>
          <w:rFonts w:eastAsia="Batang"/>
          <w:b/>
          <w:bCs/>
          <w:sz w:val="28"/>
          <w:szCs w:val="24"/>
          <w:lang w:val="en-GB" w:eastAsia="en-GB"/>
        </w:rPr>
        <w:instrText xml:space="preserve"> SEQ MTSec \r 1 \h \* MERGEFORMAT </w:instrText>
      </w:r>
      <w:r w:rsidRPr="009D1FAB">
        <w:rPr>
          <w:rFonts w:eastAsia="Batang"/>
          <w:b/>
          <w:bCs/>
          <w:sz w:val="28"/>
          <w:szCs w:val="24"/>
          <w:lang w:val="en-GB" w:eastAsia="en-GB"/>
        </w:rPr>
        <w:fldChar w:fldCharType="end"/>
      </w:r>
      <w:r w:rsidRPr="009D1FAB">
        <w:rPr>
          <w:rFonts w:eastAsia="Batang"/>
          <w:b/>
          <w:bCs/>
          <w:sz w:val="28"/>
          <w:szCs w:val="24"/>
          <w:lang w:val="en-GB" w:eastAsia="en-GB"/>
        </w:rPr>
        <w:fldChar w:fldCharType="begin"/>
      </w:r>
      <w:r w:rsidRPr="009D1FAB">
        <w:rPr>
          <w:rFonts w:eastAsia="Batang"/>
          <w:b/>
          <w:bCs/>
          <w:sz w:val="28"/>
          <w:szCs w:val="24"/>
          <w:lang w:val="en-GB" w:eastAsia="en-GB"/>
        </w:rPr>
        <w:instrText xml:space="preserve"> SEQ MTChap \r 1 \h \* MERGEFORMAT </w:instrText>
      </w:r>
      <w:r w:rsidRPr="009D1FAB">
        <w:rPr>
          <w:rFonts w:eastAsia="Batang"/>
          <w:b/>
          <w:bCs/>
          <w:sz w:val="28"/>
          <w:szCs w:val="24"/>
          <w:lang w:val="en-GB" w:eastAsia="en-GB"/>
        </w:rPr>
        <w:fldChar w:fldCharType="end"/>
      </w:r>
      <w:r w:rsidRPr="009D1FAB">
        <w:rPr>
          <w:rFonts w:eastAsia="Batang"/>
          <w:b/>
          <w:bCs/>
          <w:sz w:val="28"/>
          <w:szCs w:val="24"/>
          <w:lang w:val="en-GB" w:eastAsia="en-GB"/>
        </w:rPr>
        <w:fldChar w:fldCharType="end"/>
      </w:r>
      <w:r w:rsidRPr="009D1FAB">
        <w:rPr>
          <w:rFonts w:eastAsia="Batang"/>
          <w:b/>
          <w:bCs/>
          <w:noProof/>
          <w:sz w:val="28"/>
          <w:szCs w:val="24"/>
          <w:lang w:eastAsia="zh-CN"/>
        </w:rPr>
        <mc:AlternateContent>
          <mc:Choice Requires="wps">
            <w:drawing>
              <wp:anchor distT="0" distB="0" distL="114300" distR="114300" simplePos="0" relativeHeight="251659264" behindDoc="0" locked="1" layoutInCell="1" allowOverlap="1" wp14:anchorId="1CFDDB49" wp14:editId="51D23BE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63EE9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9D1FAB">
        <w:rPr>
          <w:rFonts w:eastAsia="Batang"/>
          <w:b/>
          <w:bCs/>
          <w:sz w:val="28"/>
          <w:szCs w:val="24"/>
          <w:lang w:val="en-GB" w:eastAsia="en-GB"/>
        </w:rPr>
        <w:t>3GPP TSG RAN WG1 #120</w:t>
      </w:r>
      <w:r>
        <w:rPr>
          <w:rFonts w:eastAsia="Batang"/>
          <w:b/>
          <w:bCs/>
          <w:sz w:val="28"/>
          <w:szCs w:val="24"/>
          <w:lang w:val="en-GB" w:eastAsia="en-GB"/>
        </w:rPr>
        <w:tab/>
      </w:r>
      <w:r w:rsidRPr="009D1FAB">
        <w:rPr>
          <w:rFonts w:eastAsia="Batang"/>
          <w:b/>
          <w:bCs/>
          <w:sz w:val="28"/>
          <w:szCs w:val="24"/>
          <w:lang w:val="en-GB" w:eastAsia="en-GB"/>
        </w:rPr>
        <w:t xml:space="preserve">                                                R1-2500174</w:t>
      </w:r>
    </w:p>
    <w:p w:rsidR="00510D80" w:rsidRPr="009D1FAB" w:rsidRDefault="00510D80" w:rsidP="00510D80">
      <w:pPr>
        <w:pBdr>
          <w:bottom w:val="single" w:sz="6" w:space="1" w:color="auto"/>
        </w:pBdr>
        <w:tabs>
          <w:tab w:val="center" w:pos="4536"/>
          <w:tab w:val="right" w:pos="9072"/>
        </w:tabs>
        <w:spacing w:after="0" w:line="360" w:lineRule="auto"/>
        <w:rPr>
          <w:rFonts w:eastAsia="MS Mincho"/>
          <w:b/>
          <w:bCs/>
          <w:sz w:val="28"/>
          <w:lang w:eastAsia="ja-JP"/>
        </w:rPr>
      </w:pPr>
      <w:r w:rsidRPr="009D1FAB">
        <w:rPr>
          <w:rFonts w:eastAsia="MS Mincho"/>
          <w:b/>
          <w:bCs/>
          <w:sz w:val="28"/>
          <w:lang w:eastAsia="ja-JP"/>
        </w:rPr>
        <w:t xml:space="preserve">Athens, Greece, </w:t>
      </w:r>
      <w:r w:rsidRPr="009D1FAB">
        <w:rPr>
          <w:rFonts w:eastAsia="Malgun Gothic"/>
          <w:b/>
          <w:bCs/>
          <w:sz w:val="28"/>
          <w:lang w:eastAsia="ko-KR"/>
        </w:rPr>
        <w:t xml:space="preserve">February </w:t>
      </w:r>
      <w:r w:rsidRPr="009D1FAB">
        <w:rPr>
          <w:rFonts w:eastAsia="MS Mincho"/>
          <w:b/>
          <w:bCs/>
          <w:sz w:val="28"/>
          <w:lang w:eastAsia="ja-JP"/>
        </w:rPr>
        <w:t>17</w:t>
      </w:r>
      <w:r w:rsidRPr="009D1FAB">
        <w:rPr>
          <w:rFonts w:eastAsia="Malgun Gothic"/>
          <w:b/>
          <w:bCs/>
          <w:sz w:val="28"/>
          <w:vertAlign w:val="superscript"/>
          <w:lang w:eastAsia="ko-KR"/>
        </w:rPr>
        <w:t>th</w:t>
      </w:r>
      <w:r w:rsidRPr="009D1FAB">
        <w:rPr>
          <w:rFonts w:eastAsia="MS Mincho"/>
          <w:b/>
          <w:bCs/>
          <w:sz w:val="28"/>
          <w:lang w:eastAsia="ja-JP"/>
        </w:rPr>
        <w:t xml:space="preserve"> </w:t>
      </w:r>
      <w:r w:rsidRPr="009D1FAB">
        <w:rPr>
          <w:b/>
          <w:bCs/>
          <w:sz w:val="28"/>
        </w:rPr>
        <w:t>– 21</w:t>
      </w:r>
      <w:r w:rsidRPr="009D1FAB">
        <w:rPr>
          <w:b/>
          <w:bCs/>
          <w:sz w:val="28"/>
          <w:vertAlign w:val="superscript"/>
        </w:rPr>
        <w:t>st</w:t>
      </w:r>
      <w:r w:rsidRPr="009D1FAB">
        <w:rPr>
          <w:rFonts w:eastAsia="MS Mincho"/>
          <w:b/>
          <w:bCs/>
          <w:sz w:val="28"/>
          <w:lang w:eastAsia="ja-JP"/>
        </w:rPr>
        <w:t>, 2025</w:t>
      </w:r>
    </w:p>
    <w:p w:rsidR="00510D80" w:rsidRPr="009D1FAB" w:rsidRDefault="00510D80" w:rsidP="00510D80">
      <w:pPr>
        <w:spacing w:after="0" w:line="360" w:lineRule="auto"/>
        <w:ind w:left="1555" w:hanging="1555"/>
        <w:jc w:val="left"/>
        <w:rPr>
          <w:rFonts w:eastAsia="MS PGothic"/>
          <w:b/>
          <w:sz w:val="24"/>
          <w:lang w:eastAsia="zh-CN"/>
        </w:rPr>
      </w:pPr>
      <w:r w:rsidRPr="009D1FAB">
        <w:rPr>
          <w:b/>
          <w:sz w:val="24"/>
        </w:rPr>
        <w:t>Agenda Item:</w:t>
      </w:r>
      <w:r w:rsidRPr="009D1FAB">
        <w:rPr>
          <w:b/>
          <w:sz w:val="24"/>
        </w:rPr>
        <w:tab/>
        <w:t>9.5.2</w:t>
      </w:r>
    </w:p>
    <w:p w:rsidR="00510D80" w:rsidRPr="009D1FAB" w:rsidRDefault="00510D80" w:rsidP="00510D80">
      <w:pPr>
        <w:spacing w:after="0" w:line="360" w:lineRule="auto"/>
        <w:ind w:left="1555" w:hanging="1555"/>
        <w:jc w:val="left"/>
        <w:rPr>
          <w:b/>
          <w:sz w:val="24"/>
          <w:lang w:eastAsia="zh-CN"/>
        </w:rPr>
      </w:pPr>
      <w:r w:rsidRPr="009D1FAB">
        <w:rPr>
          <w:b/>
          <w:sz w:val="24"/>
        </w:rPr>
        <w:t>Source:</w:t>
      </w:r>
      <w:r w:rsidRPr="009D1FAB">
        <w:rPr>
          <w:b/>
          <w:sz w:val="24"/>
        </w:rPr>
        <w:tab/>
      </w:r>
      <w:r w:rsidRPr="009D1FAB">
        <w:rPr>
          <w:b/>
          <w:sz w:val="24"/>
          <w:lang w:eastAsia="zh-CN"/>
        </w:rPr>
        <w:t>Spreadtrum, UNISOC</w:t>
      </w:r>
    </w:p>
    <w:p w:rsidR="00510D80" w:rsidRPr="009D1FAB" w:rsidRDefault="00510D80" w:rsidP="00510D80">
      <w:pPr>
        <w:spacing w:after="0" w:line="360" w:lineRule="auto"/>
        <w:ind w:left="1555" w:hanging="1555"/>
        <w:jc w:val="left"/>
        <w:rPr>
          <w:b/>
          <w:sz w:val="24"/>
        </w:rPr>
      </w:pPr>
      <w:r w:rsidRPr="009D1FAB">
        <w:rPr>
          <w:b/>
          <w:sz w:val="24"/>
        </w:rPr>
        <w:t xml:space="preserve">Title: </w:t>
      </w:r>
      <w:r w:rsidRPr="009D1FAB">
        <w:rPr>
          <w:b/>
          <w:sz w:val="24"/>
        </w:rPr>
        <w:tab/>
        <w:t>Discussion on on-demand SIB1 for idle/inactive mode UEs</w:t>
      </w:r>
    </w:p>
    <w:p w:rsidR="00510D80" w:rsidRPr="009D1FAB" w:rsidRDefault="00510D80" w:rsidP="00510D80">
      <w:pPr>
        <w:pBdr>
          <w:bottom w:val="single" w:sz="6" w:space="1" w:color="auto"/>
        </w:pBdr>
        <w:spacing w:after="0" w:line="360" w:lineRule="auto"/>
        <w:ind w:left="1555" w:hanging="1555"/>
        <w:jc w:val="left"/>
        <w:rPr>
          <w:b/>
          <w:sz w:val="24"/>
        </w:rPr>
      </w:pPr>
      <w:r w:rsidRPr="009D1FAB">
        <w:rPr>
          <w:b/>
          <w:sz w:val="24"/>
        </w:rPr>
        <w:t>Document for:</w:t>
      </w:r>
      <w:r w:rsidRPr="009D1FAB">
        <w:rPr>
          <w:b/>
          <w:sz w:val="24"/>
        </w:rPr>
        <w:tab/>
        <w:t>Discussion and decision</w:t>
      </w:r>
    </w:p>
    <w:p w:rsidR="00510D80" w:rsidRPr="009D1FAB" w:rsidRDefault="00510D80" w:rsidP="00510D80">
      <w:pPr>
        <w:pStyle w:val="1"/>
        <w:spacing w:before="0" w:after="0" w:line="360" w:lineRule="auto"/>
        <w:jc w:val="left"/>
        <w:rPr>
          <w:lang w:eastAsia="zh-CN"/>
        </w:rPr>
      </w:pPr>
      <w:r w:rsidRPr="009D1FAB">
        <w:rPr>
          <w:lang w:eastAsia="zh-CN"/>
        </w:rPr>
        <w:t>Introduction</w:t>
      </w:r>
    </w:p>
    <w:p w:rsidR="00510D80" w:rsidRPr="009D1FAB" w:rsidRDefault="00510D80" w:rsidP="00510D80">
      <w:pPr>
        <w:spacing w:after="0" w:line="360" w:lineRule="auto"/>
        <w:rPr>
          <w:lang w:val="en-GB" w:eastAsia="zh-CN"/>
        </w:rPr>
      </w:pPr>
      <w:r w:rsidRPr="009D1FAB">
        <w:rPr>
          <w:lang w:eastAsia="zh-CN"/>
        </w:rPr>
        <w:t>It was agreed in WID [1] to specify on-demand SIB1 for case 2 for UEs in idle/inactive state.</w:t>
      </w:r>
    </w:p>
    <w:tbl>
      <w:tblPr>
        <w:tblStyle w:val="a3"/>
        <w:tblW w:w="0" w:type="auto"/>
        <w:tblLook w:val="04A0" w:firstRow="1" w:lastRow="0" w:firstColumn="1" w:lastColumn="0" w:noHBand="0" w:noVBand="1"/>
      </w:tblPr>
      <w:tblGrid>
        <w:gridCol w:w="9307"/>
      </w:tblGrid>
      <w:tr w:rsidR="00510D80" w:rsidRPr="009D1FAB" w:rsidTr="000F045A">
        <w:tc>
          <w:tcPr>
            <w:tcW w:w="9307" w:type="dxa"/>
          </w:tcPr>
          <w:p w:rsidR="00510D80" w:rsidRPr="009D1FAB" w:rsidRDefault="00510D80" w:rsidP="00510D80">
            <w:pPr>
              <w:numPr>
                <w:ilvl w:val="0"/>
                <w:numId w:val="4"/>
              </w:numPr>
              <w:overflowPunct w:val="0"/>
              <w:snapToGrid/>
              <w:spacing w:after="0" w:line="360" w:lineRule="auto"/>
              <w:jc w:val="left"/>
              <w:textAlignment w:val="baseline"/>
              <w:rPr>
                <w:bCs/>
                <w:sz w:val="20"/>
                <w:lang w:eastAsia="zh-CN"/>
              </w:rPr>
            </w:pPr>
            <w:r w:rsidRPr="009D1FAB">
              <w:rPr>
                <w:bCs/>
                <w:sz w:val="20"/>
                <w:lang w:eastAsia="zh-CN"/>
              </w:rPr>
              <w:t>Specify support for on-demand SIB1 for UEs in idle/inactive mode [RAN1/2/3]</w:t>
            </w:r>
          </w:p>
          <w:p w:rsidR="00510D80" w:rsidRPr="009D1FAB" w:rsidRDefault="00510D80" w:rsidP="00510D80">
            <w:pPr>
              <w:numPr>
                <w:ilvl w:val="1"/>
                <w:numId w:val="4"/>
              </w:numPr>
              <w:overflowPunct w:val="0"/>
              <w:snapToGrid/>
              <w:spacing w:after="0" w:line="360" w:lineRule="auto"/>
              <w:ind w:left="1049" w:hanging="329"/>
              <w:textAlignment w:val="baseline"/>
              <w:rPr>
                <w:color w:val="FF0000"/>
                <w:sz w:val="20"/>
              </w:rPr>
            </w:pPr>
            <w:r w:rsidRPr="009D1FAB">
              <w:rPr>
                <w:color w:val="FF0000"/>
                <w:sz w:val="20"/>
              </w:rPr>
              <w:t>Specify procedures and signaling method(s) for Case 2 [RAN1/2]</w:t>
            </w:r>
          </w:p>
          <w:p w:rsidR="00510D80" w:rsidRPr="009D1FAB" w:rsidRDefault="00510D80" w:rsidP="00510D80">
            <w:pPr>
              <w:pStyle w:val="a4"/>
              <w:numPr>
                <w:ilvl w:val="2"/>
                <w:numId w:val="4"/>
              </w:numPr>
              <w:overflowPunct w:val="0"/>
              <w:snapToGrid/>
              <w:spacing w:after="0" w:line="360" w:lineRule="auto"/>
              <w:ind w:firstLineChars="0"/>
              <w:contextualSpacing/>
              <w:jc w:val="left"/>
              <w:textAlignment w:val="baseline"/>
              <w:rPr>
                <w:bCs/>
                <w:sz w:val="20"/>
                <w:lang w:eastAsia="zh-CN"/>
              </w:rPr>
            </w:pPr>
            <w:r w:rsidRPr="009D1FAB">
              <w:rPr>
                <w:bCs/>
                <w:sz w:val="20"/>
                <w:lang w:eastAsia="zh-CN"/>
              </w:rPr>
              <w:t>Case 2: UE obtains UL WUS configuration fr</w:t>
            </w:r>
            <w:bookmarkStart w:id="0" w:name="_GoBack"/>
            <w:bookmarkEnd w:id="0"/>
            <w:r w:rsidRPr="009D1FAB">
              <w:rPr>
                <w:bCs/>
                <w:sz w:val="20"/>
                <w:lang w:eastAsia="zh-CN"/>
              </w:rPr>
              <w:t>om Cell A, UE transmits UL WUS on NES Cell, UE receives on-demand SIB1 from NES Cell</w:t>
            </w:r>
          </w:p>
          <w:p w:rsidR="00510D80" w:rsidRPr="009D1FAB" w:rsidRDefault="00510D80" w:rsidP="00510D80">
            <w:pPr>
              <w:numPr>
                <w:ilvl w:val="2"/>
                <w:numId w:val="4"/>
              </w:numPr>
              <w:overflowPunct w:val="0"/>
              <w:snapToGrid/>
              <w:spacing w:after="0" w:line="360" w:lineRule="auto"/>
              <w:textAlignment w:val="baseline"/>
              <w:rPr>
                <w:bCs/>
                <w:sz w:val="20"/>
                <w:lang w:eastAsia="zh-CN"/>
              </w:rPr>
            </w:pPr>
            <w:r w:rsidRPr="009D1FAB">
              <w:rPr>
                <w:bCs/>
                <w:sz w:val="20"/>
                <w:lang w:eastAsia="zh-CN"/>
              </w:rPr>
              <w:t>Triggering method by UL WUS using PRACH</w:t>
            </w:r>
          </w:p>
          <w:p w:rsidR="00510D80" w:rsidRPr="009D1FAB" w:rsidRDefault="00510D80" w:rsidP="00510D80">
            <w:pPr>
              <w:numPr>
                <w:ilvl w:val="1"/>
                <w:numId w:val="4"/>
              </w:numPr>
              <w:overflowPunct w:val="0"/>
              <w:snapToGrid/>
              <w:spacing w:after="0" w:line="360" w:lineRule="auto"/>
              <w:ind w:left="1049" w:hanging="329"/>
              <w:textAlignment w:val="baseline"/>
              <w:rPr>
                <w:bCs/>
                <w:sz w:val="20"/>
                <w:lang w:eastAsia="zh-CN"/>
              </w:rPr>
            </w:pPr>
            <w:r w:rsidRPr="009D1FAB">
              <w:rPr>
                <w:sz w:val="20"/>
              </w:rPr>
              <w:t xml:space="preserve">Specify inter NG-RAN node signalling </w:t>
            </w:r>
            <w:r w:rsidRPr="009D1FAB">
              <w:rPr>
                <w:bCs/>
                <w:sz w:val="20"/>
                <w:lang w:eastAsia="zh-CN"/>
              </w:rPr>
              <w:t>at least for the configuration of UL WUS [RAN3]</w:t>
            </w:r>
          </w:p>
          <w:p w:rsidR="00510D80" w:rsidRPr="009D1FAB" w:rsidRDefault="00510D80" w:rsidP="00510D80">
            <w:pPr>
              <w:numPr>
                <w:ilvl w:val="1"/>
                <w:numId w:val="4"/>
              </w:numPr>
              <w:overflowPunct w:val="0"/>
              <w:snapToGrid/>
              <w:spacing w:after="0" w:line="360" w:lineRule="auto"/>
              <w:ind w:left="1049" w:hanging="329"/>
              <w:textAlignment w:val="baseline"/>
              <w:rPr>
                <w:sz w:val="20"/>
              </w:rPr>
            </w:pPr>
            <w:r w:rsidRPr="009D1FAB">
              <w:rPr>
                <w:sz w:val="20"/>
              </w:rPr>
              <w:t>Note 1: No modification of SSB will be discussed under this objective</w:t>
            </w:r>
          </w:p>
          <w:p w:rsidR="00510D80" w:rsidRPr="009D1FAB" w:rsidRDefault="00510D80" w:rsidP="00510D80">
            <w:pPr>
              <w:numPr>
                <w:ilvl w:val="1"/>
                <w:numId w:val="4"/>
              </w:numPr>
              <w:overflowPunct w:val="0"/>
              <w:snapToGrid/>
              <w:spacing w:after="0" w:line="360" w:lineRule="auto"/>
              <w:ind w:left="1049" w:hanging="329"/>
              <w:textAlignment w:val="baseline"/>
              <w:rPr>
                <w:bCs/>
                <w:sz w:val="20"/>
                <w:lang w:eastAsia="zh-CN"/>
              </w:rPr>
            </w:pPr>
            <w:r w:rsidRPr="009D1FAB">
              <w:rPr>
                <w:bCs/>
                <w:sz w:val="20"/>
                <w:lang w:eastAsia="zh-CN"/>
              </w:rPr>
              <w:t>Note 2:</w:t>
            </w:r>
          </w:p>
          <w:p w:rsidR="00510D80" w:rsidRPr="009D1FAB" w:rsidRDefault="00510D80" w:rsidP="00510D80">
            <w:pPr>
              <w:numPr>
                <w:ilvl w:val="2"/>
                <w:numId w:val="4"/>
              </w:numPr>
              <w:overflowPunct w:val="0"/>
              <w:snapToGrid/>
              <w:spacing w:after="0" w:line="360" w:lineRule="auto"/>
              <w:textAlignment w:val="baseline"/>
              <w:rPr>
                <w:bCs/>
                <w:sz w:val="20"/>
                <w:lang w:eastAsia="zh-CN"/>
              </w:rPr>
            </w:pPr>
            <w:r w:rsidRPr="009D1FAB">
              <w:rPr>
                <w:bCs/>
                <w:sz w:val="20"/>
                <w:lang w:eastAsia="zh-CN"/>
              </w:rPr>
              <w:t>UL WUS: Uplink wake-up signal</w:t>
            </w:r>
          </w:p>
          <w:p w:rsidR="00510D80" w:rsidRPr="009D1FAB" w:rsidRDefault="00510D80" w:rsidP="00510D80">
            <w:pPr>
              <w:numPr>
                <w:ilvl w:val="2"/>
                <w:numId w:val="4"/>
              </w:numPr>
              <w:overflowPunct w:val="0"/>
              <w:snapToGrid/>
              <w:spacing w:after="0" w:line="360" w:lineRule="auto"/>
              <w:textAlignment w:val="baseline"/>
              <w:rPr>
                <w:bCs/>
                <w:sz w:val="20"/>
                <w:lang w:eastAsia="zh-CN"/>
              </w:rPr>
            </w:pPr>
            <w:r w:rsidRPr="009D1FAB">
              <w:rPr>
                <w:bCs/>
                <w:sz w:val="20"/>
                <w:lang w:eastAsia="zh-CN"/>
              </w:rPr>
              <w:t>Cell A: A cell that is periodically transmitting at least its own SIB1</w:t>
            </w:r>
          </w:p>
          <w:p w:rsidR="00510D80" w:rsidRPr="009D1FAB" w:rsidRDefault="00510D80" w:rsidP="00510D80">
            <w:pPr>
              <w:numPr>
                <w:ilvl w:val="2"/>
                <w:numId w:val="4"/>
              </w:numPr>
              <w:overflowPunct w:val="0"/>
              <w:snapToGrid/>
              <w:spacing w:after="0" w:line="360" w:lineRule="auto"/>
              <w:textAlignment w:val="baseline"/>
              <w:rPr>
                <w:bCs/>
                <w:sz w:val="20"/>
                <w:lang w:eastAsia="zh-CN"/>
              </w:rPr>
            </w:pPr>
            <w:r w:rsidRPr="009D1FAB">
              <w:rPr>
                <w:bCs/>
                <w:sz w:val="20"/>
                <w:lang w:eastAsia="zh-CN"/>
              </w:rPr>
              <w:t>NES Cell: A cell that may transmit SIB1 transmission in response to UL WUS from a UE</w:t>
            </w:r>
          </w:p>
          <w:p w:rsidR="00510D80" w:rsidRPr="009D1FAB" w:rsidRDefault="00510D80" w:rsidP="00510D80">
            <w:pPr>
              <w:numPr>
                <w:ilvl w:val="1"/>
                <w:numId w:val="4"/>
              </w:numPr>
              <w:overflowPunct w:val="0"/>
              <w:snapToGrid/>
              <w:spacing w:after="0" w:line="360" w:lineRule="auto"/>
              <w:ind w:left="1049" w:hanging="329"/>
              <w:textAlignment w:val="baseline"/>
              <w:rPr>
                <w:bCs/>
                <w:sz w:val="20"/>
                <w:lang w:eastAsia="zh-CN"/>
              </w:rPr>
            </w:pPr>
            <w:r w:rsidRPr="009D1FAB">
              <w:rPr>
                <w:bCs/>
                <w:sz w:val="20"/>
                <w:lang w:eastAsia="zh-CN"/>
              </w:rPr>
              <w:t>Note 3:</w:t>
            </w:r>
          </w:p>
          <w:p w:rsidR="00510D80" w:rsidRPr="009D1FAB" w:rsidRDefault="00510D80" w:rsidP="00510D80">
            <w:pPr>
              <w:numPr>
                <w:ilvl w:val="2"/>
                <w:numId w:val="4"/>
              </w:numPr>
              <w:overflowPunct w:val="0"/>
              <w:snapToGrid/>
              <w:spacing w:after="0" w:line="360" w:lineRule="auto"/>
              <w:textAlignment w:val="baseline"/>
              <w:rPr>
                <w:bCs/>
                <w:sz w:val="20"/>
                <w:lang w:eastAsia="zh-CN"/>
              </w:rPr>
            </w:pPr>
            <w:r w:rsidRPr="009D1FAB">
              <w:rPr>
                <w:bCs/>
                <w:sz w:val="20"/>
                <w:lang w:eastAsia="zh-CN"/>
              </w:rPr>
              <w:t>RAN1 strives to minimize impact to legacy UE</w:t>
            </w:r>
          </w:p>
          <w:p w:rsidR="00510D80" w:rsidRPr="009D1FAB" w:rsidRDefault="00510D80" w:rsidP="00510D80">
            <w:pPr>
              <w:numPr>
                <w:ilvl w:val="2"/>
                <w:numId w:val="4"/>
              </w:numPr>
              <w:overflowPunct w:val="0"/>
              <w:snapToGrid/>
              <w:spacing w:after="0" w:line="360" w:lineRule="auto"/>
              <w:textAlignment w:val="baseline"/>
              <w:rPr>
                <w:bCs/>
                <w:sz w:val="20"/>
                <w:lang w:eastAsia="zh-CN"/>
              </w:rPr>
            </w:pPr>
            <w:r w:rsidRPr="009D1FAB">
              <w:rPr>
                <w:bCs/>
                <w:sz w:val="20"/>
                <w:lang w:eastAsia="zh-CN"/>
              </w:rPr>
              <w:t>RAN1 specification impact to support this feature should be minimized</w:t>
            </w:r>
          </w:p>
        </w:tc>
      </w:tr>
    </w:tbl>
    <w:p w:rsidR="00510D80" w:rsidRPr="009D1FAB" w:rsidRDefault="00510D80" w:rsidP="00510D80">
      <w:pPr>
        <w:spacing w:after="0" w:line="360" w:lineRule="auto"/>
        <w:jc w:val="left"/>
        <w:rPr>
          <w:lang w:eastAsia="zh-CN"/>
        </w:rPr>
      </w:pPr>
      <w:r w:rsidRPr="009D1FAB">
        <w:rPr>
          <w:lang w:eastAsia="zh-CN"/>
        </w:rPr>
        <w:t>We will share our view on OD-SIB1 for UEs in idle/inactive state.</w:t>
      </w:r>
    </w:p>
    <w:p w:rsidR="00510D80" w:rsidRPr="00EF33EC" w:rsidRDefault="00510D80" w:rsidP="00510D80">
      <w:pPr>
        <w:spacing w:after="0" w:line="360" w:lineRule="auto"/>
        <w:rPr>
          <w:lang w:eastAsia="zh-CN"/>
        </w:rPr>
      </w:pPr>
    </w:p>
    <w:p w:rsidR="00510D80" w:rsidRPr="009D1FAB" w:rsidRDefault="00510D80" w:rsidP="00510D80">
      <w:pPr>
        <w:pStyle w:val="1"/>
        <w:spacing w:before="0" w:after="0" w:line="360" w:lineRule="auto"/>
      </w:pPr>
      <w:r w:rsidRPr="009D1FAB">
        <w:t>SSB of NES cell</w:t>
      </w:r>
    </w:p>
    <w:p w:rsidR="00510D80" w:rsidRPr="009D1FAB" w:rsidRDefault="00510D80" w:rsidP="00510D80">
      <w:pPr>
        <w:pStyle w:val="2"/>
        <w:numPr>
          <w:ilvl w:val="1"/>
          <w:numId w:val="1"/>
        </w:numPr>
        <w:spacing w:before="0" w:after="0" w:line="360" w:lineRule="auto"/>
        <w:rPr>
          <w:lang w:eastAsia="zh-CN"/>
        </w:rPr>
      </w:pPr>
      <w:r w:rsidRPr="009D1FAB">
        <w:rPr>
          <w:lang w:eastAsia="zh-CN"/>
        </w:rPr>
        <w:t>K_SSB related</w:t>
      </w:r>
    </w:p>
    <w:p w:rsidR="00510D80" w:rsidRPr="009D1FAB" w:rsidRDefault="00510D80" w:rsidP="00510D80">
      <w:pPr>
        <w:spacing w:after="0" w:line="360" w:lineRule="auto"/>
        <w:rPr>
          <w:lang w:eastAsia="zh-CN"/>
        </w:rPr>
      </w:pPr>
      <w:r w:rsidRPr="009D1FAB">
        <w:rPr>
          <w:lang w:eastAsia="zh-CN"/>
        </w:rPr>
        <w:t xml:space="preserve">In RAN 1 #119 [2], it was agreed when SSB is transmitted on sync-raster, the indication of the quantity K_SSB (subcarrier offset from subcarrier 0 in common resource block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CRB</m:t>
            </m:r>
          </m:sub>
          <m:sup>
            <m:r>
              <w:rPr>
                <w:rFonts w:ascii="Cambria Math" w:hAnsi="Cambria Math"/>
                <w:lang w:eastAsia="zh-CN"/>
              </w:rPr>
              <m:t>SSB</m:t>
            </m:r>
          </m:sup>
        </m:sSubSup>
      </m:oMath>
      <w:r w:rsidRPr="009D1FAB">
        <w:rPr>
          <w:lang w:eastAsia="zh-CN"/>
        </w:rPr>
        <w:t xml:space="preserve"> to the lowest-numbered subcarrier of the SS/PBCH block) is included in the UL-WUS configuration.</w:t>
      </w:r>
    </w:p>
    <w:tbl>
      <w:tblPr>
        <w:tblStyle w:val="a3"/>
        <w:tblW w:w="9351" w:type="dxa"/>
        <w:tblLook w:val="04A0" w:firstRow="1" w:lastRow="0" w:firstColumn="1" w:lastColumn="0" w:noHBand="0" w:noVBand="1"/>
      </w:tblPr>
      <w:tblGrid>
        <w:gridCol w:w="9351"/>
      </w:tblGrid>
      <w:tr w:rsidR="00510D80" w:rsidRPr="009D1FAB" w:rsidTr="000F045A">
        <w:tc>
          <w:tcPr>
            <w:tcW w:w="9351" w:type="dxa"/>
          </w:tcPr>
          <w:p w:rsidR="00510D80" w:rsidRPr="009D1FAB" w:rsidRDefault="00510D80" w:rsidP="000F045A">
            <w:pPr>
              <w:spacing w:after="0" w:line="360" w:lineRule="auto"/>
              <w:rPr>
                <w:rFonts w:eastAsia="宋体"/>
                <w:bCs/>
                <w:sz w:val="20"/>
                <w:lang w:eastAsia="x-none"/>
              </w:rPr>
            </w:pPr>
            <w:r w:rsidRPr="009D1FAB">
              <w:rPr>
                <w:rFonts w:eastAsia="宋体"/>
                <w:bCs/>
                <w:sz w:val="20"/>
                <w:highlight w:val="green"/>
                <w:lang w:eastAsia="x-none"/>
              </w:rPr>
              <w:t>Agreement</w:t>
            </w:r>
          </w:p>
          <w:p w:rsidR="00510D80" w:rsidRPr="009D1FAB" w:rsidRDefault="00510D80" w:rsidP="000F045A">
            <w:pPr>
              <w:spacing w:after="0" w:line="360" w:lineRule="auto"/>
              <w:rPr>
                <w:rFonts w:eastAsia="宋体"/>
                <w:sz w:val="20"/>
                <w:lang w:eastAsia="x-none"/>
              </w:rPr>
            </w:pPr>
            <w:r w:rsidRPr="009D1FAB">
              <w:rPr>
                <w:rFonts w:eastAsia="宋体"/>
                <w:sz w:val="20"/>
              </w:rPr>
              <w:t xml:space="preserve">At least for the case where SSB is transmitted on sync-raster, the </w:t>
            </w:r>
            <w:r w:rsidRPr="009D1FAB">
              <w:rPr>
                <w:rFonts w:eastAsia="宋体"/>
                <w:sz w:val="20"/>
                <w:lang w:eastAsia="zh-TW"/>
              </w:rPr>
              <w:t xml:space="preserve">indication of the quantity K_SSB </w:t>
            </w:r>
            <w:r w:rsidRPr="009D1FAB">
              <w:rPr>
                <w:rFonts w:eastAsia="宋体"/>
                <w:sz w:val="20"/>
              </w:rPr>
              <w:t xml:space="preserve">(defined in TS 38.211 as subcarrier offset from subcarrier 0 in common resource block </w:t>
            </w:r>
            <m:oMath>
              <m:sSubSup>
                <m:sSubSupPr>
                  <m:ctrlPr>
                    <w:rPr>
                      <w:rFonts w:ascii="Cambria Math" w:eastAsia="宋体" w:hAnsi="Cambria Math"/>
                      <w:i/>
                      <w:sz w:val="20"/>
                    </w:rPr>
                  </m:ctrlPr>
                </m:sSubSupPr>
                <m:e>
                  <m:r>
                    <w:rPr>
                      <w:rFonts w:ascii="Cambria Math" w:eastAsia="宋体" w:hAnsi="Cambria Math"/>
                      <w:sz w:val="20"/>
                    </w:rPr>
                    <m:t>N</m:t>
                  </m:r>
                </m:e>
                <m:sub>
                  <m:r>
                    <w:rPr>
                      <w:rFonts w:ascii="Cambria Math" w:eastAsia="宋体" w:hAnsi="Cambria Math"/>
                      <w:sz w:val="20"/>
                    </w:rPr>
                    <m:t>CRB</m:t>
                  </m:r>
                </m:sub>
                <m:sup>
                  <m:r>
                    <w:rPr>
                      <w:rFonts w:ascii="Cambria Math" w:eastAsia="宋体" w:hAnsi="Cambria Math"/>
                      <w:sz w:val="20"/>
                    </w:rPr>
                    <m:t>SSB</m:t>
                  </m:r>
                </m:sup>
              </m:sSubSup>
            </m:oMath>
            <w:r w:rsidRPr="009D1FAB">
              <w:rPr>
                <w:rFonts w:eastAsia="宋体"/>
                <w:sz w:val="20"/>
              </w:rPr>
              <w:t xml:space="preserve"> to the lowest-numbered subcarrier of the SS/PBCH block) is included in the UL-WUS configuration for FDD and TDD NES cell.</w:t>
            </w:r>
          </w:p>
        </w:tc>
      </w:tr>
    </w:tbl>
    <w:p w:rsidR="00510D80" w:rsidRPr="009D1FAB" w:rsidRDefault="00510D80" w:rsidP="00510D80">
      <w:pPr>
        <w:spacing w:after="0" w:line="360" w:lineRule="auto"/>
        <w:rPr>
          <w:lang w:eastAsia="zh-CN"/>
        </w:rPr>
      </w:pPr>
      <w:r w:rsidRPr="009D1FAB">
        <w:rPr>
          <w:lang w:eastAsia="zh-CN"/>
        </w:rPr>
        <w:t xml:space="preserve">A remaining issue is how to understand </w:t>
      </w:r>
      <w:r w:rsidRPr="009D1FAB">
        <w:rPr>
          <w:rFonts w:eastAsia="宋体"/>
          <w:lang w:eastAsia="zh-TW"/>
        </w:rPr>
        <w:t>K_SSB</w:t>
      </w:r>
      <w:r w:rsidRPr="009D1FAB">
        <w:rPr>
          <w:lang w:eastAsia="zh-CN"/>
        </w:rPr>
        <w:t xml:space="preserve"> of MIB when SSB on sync-raster. In past meeting, companies discussed on how to identify the state of SIB1 of NES cell, e.g. broadcasting or not. Using </w:t>
      </w:r>
      <w:r w:rsidRPr="009D1FAB">
        <w:rPr>
          <w:rFonts w:eastAsia="宋体"/>
          <w:lang w:eastAsia="zh-TW"/>
        </w:rPr>
        <w:t>K_SSB to indicate the state of SIB1 maybe work.</w:t>
      </w:r>
    </w:p>
    <w:p w:rsidR="00510D80" w:rsidRPr="009D1FAB" w:rsidRDefault="00510D80" w:rsidP="00510D80">
      <w:pPr>
        <w:pStyle w:val="a4"/>
        <w:numPr>
          <w:ilvl w:val="0"/>
          <w:numId w:val="7"/>
        </w:numPr>
        <w:spacing w:after="0" w:line="360" w:lineRule="auto"/>
        <w:ind w:firstLineChars="0"/>
        <w:rPr>
          <w:b/>
          <w:i/>
          <w:lang w:eastAsia="zh-CN"/>
        </w:rPr>
      </w:pPr>
      <w:r w:rsidRPr="009D1FAB">
        <w:rPr>
          <w:b/>
          <w:i/>
          <w:lang w:eastAsia="zh-CN"/>
        </w:rPr>
        <w:lastRenderedPageBreak/>
        <w:t>For SSB on sync raster case, K_SSB can be used to indicate the state of SIB1, e.g. broadcasting or not.</w:t>
      </w:r>
    </w:p>
    <w:p w:rsidR="00510D80" w:rsidRPr="009D1FAB" w:rsidRDefault="00510D80" w:rsidP="00510D80">
      <w:pPr>
        <w:pStyle w:val="2"/>
        <w:numPr>
          <w:ilvl w:val="1"/>
          <w:numId w:val="5"/>
        </w:numPr>
        <w:spacing w:before="0" w:after="0" w:line="360" w:lineRule="auto"/>
        <w:rPr>
          <w:lang w:eastAsia="zh-CN"/>
        </w:rPr>
      </w:pPr>
      <w:r w:rsidRPr="009D1FAB">
        <w:rPr>
          <w:lang w:eastAsia="zh-CN"/>
        </w:rPr>
        <w:t>PDCCH-ConfigSIB1 in SSB</w:t>
      </w:r>
    </w:p>
    <w:p w:rsidR="00510D80" w:rsidRPr="009D1FAB" w:rsidRDefault="00510D80" w:rsidP="00510D80">
      <w:pPr>
        <w:spacing w:after="0" w:line="360" w:lineRule="auto"/>
        <w:rPr>
          <w:lang w:eastAsia="zh-CN"/>
        </w:rPr>
      </w:pPr>
      <w:r w:rsidRPr="009D1FAB">
        <w:rPr>
          <w:lang w:eastAsia="zh-CN"/>
        </w:rPr>
        <w:t xml:space="preserve">In RAN1#118bis [3], it was agreed when SSB is on sync raster and k_SSB is not the reserved codepoints (e.g. 30 for FR1 or 14 for FR2), </w:t>
      </w:r>
      <w:r w:rsidRPr="009D1FAB">
        <w:rPr>
          <w:i/>
          <w:lang w:eastAsia="zh-CN"/>
        </w:rPr>
        <w:t>searcSpaceZero</w:t>
      </w:r>
      <w:r w:rsidRPr="009D1FAB">
        <w:rPr>
          <w:lang w:eastAsia="zh-CN"/>
        </w:rPr>
        <w:t xml:space="preserve"> and </w:t>
      </w:r>
      <w:r w:rsidRPr="009D1FAB">
        <w:rPr>
          <w:i/>
          <w:lang w:eastAsia="zh-CN"/>
        </w:rPr>
        <w:t>controlResourceSetZero</w:t>
      </w:r>
      <w:r w:rsidRPr="009D1FAB">
        <w:rPr>
          <w:lang w:eastAsia="zh-CN"/>
        </w:rPr>
        <w:t xml:space="preserve"> are provided by UL WUS configuration. </w:t>
      </w:r>
    </w:p>
    <w:tbl>
      <w:tblPr>
        <w:tblStyle w:val="a3"/>
        <w:tblW w:w="0" w:type="auto"/>
        <w:tblLook w:val="04A0" w:firstRow="1" w:lastRow="0" w:firstColumn="1" w:lastColumn="0" w:noHBand="0" w:noVBand="1"/>
      </w:tblPr>
      <w:tblGrid>
        <w:gridCol w:w="9307"/>
      </w:tblGrid>
      <w:tr w:rsidR="00510D80" w:rsidRPr="009D1FAB" w:rsidTr="000F045A">
        <w:tc>
          <w:tcPr>
            <w:tcW w:w="9307" w:type="dxa"/>
          </w:tcPr>
          <w:p w:rsidR="00510D80" w:rsidRPr="009D1FAB" w:rsidRDefault="00510D80" w:rsidP="000F045A">
            <w:pPr>
              <w:autoSpaceDE/>
              <w:autoSpaceDN/>
              <w:adjustRightInd/>
              <w:snapToGrid/>
              <w:spacing w:after="0" w:line="360" w:lineRule="auto"/>
              <w:jc w:val="left"/>
              <w:rPr>
                <w:rFonts w:eastAsia="Batang"/>
                <w:b/>
                <w:bCs/>
                <w:sz w:val="20"/>
                <w:szCs w:val="24"/>
                <w:lang w:val="en-GB" w:eastAsia="x-none"/>
              </w:rPr>
            </w:pPr>
            <w:r w:rsidRPr="009D1FAB">
              <w:rPr>
                <w:rFonts w:eastAsia="Batang"/>
                <w:b/>
                <w:bCs/>
                <w:sz w:val="20"/>
                <w:szCs w:val="24"/>
                <w:highlight w:val="green"/>
                <w:lang w:val="en-GB" w:eastAsia="x-none"/>
              </w:rPr>
              <w:t>Agreement</w:t>
            </w:r>
          </w:p>
          <w:p w:rsidR="00510D80" w:rsidRPr="009D1FAB" w:rsidRDefault="00510D80" w:rsidP="000F045A">
            <w:pPr>
              <w:autoSpaceDE/>
              <w:autoSpaceDN/>
              <w:adjustRightInd/>
              <w:snapToGrid/>
              <w:spacing w:after="0" w:line="360" w:lineRule="auto"/>
              <w:jc w:val="left"/>
              <w:rPr>
                <w:rFonts w:eastAsia="Batang"/>
                <w:sz w:val="20"/>
                <w:szCs w:val="24"/>
                <w:lang w:val="en-GB" w:eastAsia="x-none"/>
              </w:rPr>
            </w:pPr>
            <w:r w:rsidRPr="009D1FAB">
              <w:rPr>
                <w:rFonts w:eastAsia="Batang"/>
                <w:sz w:val="20"/>
                <w:szCs w:val="24"/>
                <w:lang w:val="en-GB" w:eastAsia="x-none"/>
              </w:rPr>
              <w:t>For type 0 PDCCH monitoring occasions of on demand SIB1, searchSpaceZero and controlResourceSetZero for on-demand SIB1 are provided from UL WUS configuration if SSB on NES cell is on sync raster and K_SSB is not equal to 30 in FR1 or 14 in FR2.</w:t>
            </w:r>
          </w:p>
        </w:tc>
      </w:tr>
    </w:tbl>
    <w:p w:rsidR="00510D80" w:rsidRPr="009D1FAB" w:rsidRDefault="00510D80" w:rsidP="00510D80">
      <w:pPr>
        <w:spacing w:after="0" w:line="360" w:lineRule="auto"/>
        <w:rPr>
          <w:lang w:eastAsia="zh-CN"/>
        </w:rPr>
      </w:pPr>
      <w:r w:rsidRPr="009D1FAB">
        <w:rPr>
          <w:lang w:eastAsia="zh-CN"/>
        </w:rPr>
        <w:t xml:space="preserve">When K_SSB is equal to 30 for FR1 or 14 for FR2, how to provide </w:t>
      </w:r>
      <w:r w:rsidRPr="009D1FAB">
        <w:rPr>
          <w:i/>
          <w:lang w:eastAsia="zh-CN"/>
        </w:rPr>
        <w:t>searcSpaceZero</w:t>
      </w:r>
      <w:r w:rsidRPr="009D1FAB">
        <w:rPr>
          <w:lang w:eastAsia="zh-CN"/>
        </w:rPr>
        <w:t xml:space="preserve"> and </w:t>
      </w:r>
      <w:r w:rsidRPr="009D1FAB">
        <w:rPr>
          <w:i/>
          <w:lang w:eastAsia="zh-CN"/>
        </w:rPr>
        <w:t xml:space="preserve">controlResourceSetZero </w:t>
      </w:r>
      <w:r w:rsidRPr="009D1FAB">
        <w:rPr>
          <w:lang w:eastAsia="zh-CN"/>
        </w:rPr>
        <w:t>need discussion. There maybe two options:</w:t>
      </w:r>
    </w:p>
    <w:p w:rsidR="00510D80" w:rsidRPr="009D1FAB" w:rsidRDefault="00510D80" w:rsidP="00510D80">
      <w:pPr>
        <w:pStyle w:val="a4"/>
        <w:numPr>
          <w:ilvl w:val="0"/>
          <w:numId w:val="8"/>
        </w:numPr>
        <w:spacing w:after="0" w:line="360" w:lineRule="auto"/>
        <w:ind w:firstLineChars="0"/>
        <w:rPr>
          <w:lang w:eastAsia="zh-CN"/>
        </w:rPr>
      </w:pPr>
      <w:r w:rsidRPr="009D1FAB">
        <w:rPr>
          <w:lang w:eastAsia="zh-CN"/>
        </w:rPr>
        <w:t xml:space="preserve">Option 1: </w:t>
      </w:r>
      <w:r w:rsidRPr="009D1FAB">
        <w:rPr>
          <w:i/>
          <w:lang w:eastAsia="zh-CN"/>
        </w:rPr>
        <w:t>searcSpaceZero</w:t>
      </w:r>
      <w:r w:rsidRPr="009D1FAB">
        <w:rPr>
          <w:lang w:eastAsia="zh-CN"/>
        </w:rPr>
        <w:t xml:space="preserve"> and </w:t>
      </w:r>
      <w:r w:rsidRPr="009D1FAB">
        <w:rPr>
          <w:i/>
          <w:lang w:eastAsia="zh-CN"/>
        </w:rPr>
        <w:t xml:space="preserve">controlResourceSetZero </w:t>
      </w:r>
      <w:r w:rsidRPr="009D1FAB">
        <w:rPr>
          <w:lang w:eastAsia="zh-CN"/>
        </w:rPr>
        <w:t xml:space="preserve">are provided by UL WUS configuration. Whatever the value of K_SSB, </w:t>
      </w:r>
      <w:r w:rsidRPr="009D1FAB">
        <w:rPr>
          <w:i/>
          <w:lang w:eastAsia="zh-CN"/>
        </w:rPr>
        <w:t>searcSpaceZero</w:t>
      </w:r>
      <w:r w:rsidRPr="009D1FAB">
        <w:rPr>
          <w:lang w:eastAsia="zh-CN"/>
        </w:rPr>
        <w:t xml:space="preserve"> and </w:t>
      </w:r>
      <w:r w:rsidRPr="009D1FAB">
        <w:rPr>
          <w:i/>
          <w:lang w:eastAsia="zh-CN"/>
        </w:rPr>
        <w:t xml:space="preserve">controlResourceSetZero </w:t>
      </w:r>
      <w:r w:rsidRPr="009D1FAB">
        <w:rPr>
          <w:lang w:eastAsia="zh-CN"/>
        </w:rPr>
        <w:t>can be provide from UL WUS configuration.</w:t>
      </w:r>
    </w:p>
    <w:p w:rsidR="00510D80" w:rsidRPr="009D1FAB" w:rsidRDefault="00510D80" w:rsidP="00510D80">
      <w:pPr>
        <w:pStyle w:val="a4"/>
        <w:numPr>
          <w:ilvl w:val="0"/>
          <w:numId w:val="8"/>
        </w:numPr>
        <w:spacing w:after="0" w:line="360" w:lineRule="auto"/>
        <w:ind w:firstLineChars="0"/>
        <w:rPr>
          <w:lang w:eastAsia="zh-CN"/>
        </w:rPr>
      </w:pPr>
      <w:r w:rsidRPr="009D1FAB">
        <w:rPr>
          <w:lang w:eastAsia="zh-CN"/>
        </w:rPr>
        <w:t xml:space="preserve">Option 2: </w:t>
      </w:r>
      <w:r w:rsidRPr="009D1FAB">
        <w:rPr>
          <w:i/>
          <w:lang w:eastAsia="zh-CN"/>
        </w:rPr>
        <w:t>searcSpaceZero</w:t>
      </w:r>
      <w:r w:rsidRPr="009D1FAB">
        <w:rPr>
          <w:lang w:eastAsia="zh-CN"/>
        </w:rPr>
        <w:t xml:space="preserve"> and </w:t>
      </w:r>
      <w:r w:rsidRPr="009D1FAB">
        <w:rPr>
          <w:i/>
          <w:lang w:eastAsia="zh-CN"/>
        </w:rPr>
        <w:t xml:space="preserve">controlResourceSetZero </w:t>
      </w:r>
      <w:r w:rsidRPr="009D1FAB">
        <w:rPr>
          <w:lang w:eastAsia="zh-CN"/>
        </w:rPr>
        <w:t>from</w:t>
      </w:r>
      <w:r w:rsidRPr="009D1FAB">
        <w:rPr>
          <w:i/>
          <w:lang w:eastAsia="zh-CN"/>
        </w:rPr>
        <w:t xml:space="preserve"> PDCCH-ConfigSIB1</w:t>
      </w:r>
      <w:r w:rsidRPr="009D1FAB">
        <w:rPr>
          <w:lang w:eastAsia="zh-CN"/>
        </w:rPr>
        <w:t xml:space="preserve"> in SSB. In current, when K_SSB is equal to 30 for FR1 or 14 for FR2, </w:t>
      </w:r>
      <w:r w:rsidRPr="009D1FAB">
        <w:rPr>
          <w:i/>
          <w:lang w:eastAsia="zh-CN"/>
        </w:rPr>
        <w:t xml:space="preserve">PDCCH-ConfigSIB1 </w:t>
      </w:r>
      <w:r w:rsidRPr="009D1FAB">
        <w:rPr>
          <w:lang w:eastAsia="zh-CN"/>
        </w:rPr>
        <w:t xml:space="preserve">is reserved. We can use reserved codepoints to provide </w:t>
      </w:r>
      <w:r w:rsidRPr="009D1FAB">
        <w:rPr>
          <w:i/>
          <w:lang w:eastAsia="zh-CN"/>
        </w:rPr>
        <w:t>searcSpaceZero</w:t>
      </w:r>
      <w:r w:rsidRPr="009D1FAB">
        <w:rPr>
          <w:lang w:eastAsia="zh-CN"/>
        </w:rPr>
        <w:t xml:space="preserve"> and </w:t>
      </w:r>
      <w:r w:rsidRPr="009D1FAB">
        <w:rPr>
          <w:i/>
          <w:lang w:eastAsia="zh-CN"/>
        </w:rPr>
        <w:t xml:space="preserve">controlResourceSetZero, </w:t>
      </w:r>
      <w:r w:rsidRPr="009D1FAB">
        <w:rPr>
          <w:lang w:eastAsia="zh-CN"/>
        </w:rPr>
        <w:t>which has less impact on current spec.</w:t>
      </w:r>
    </w:p>
    <w:p w:rsidR="00510D80" w:rsidRPr="009D1FAB" w:rsidRDefault="00510D80" w:rsidP="00510D80">
      <w:pPr>
        <w:pStyle w:val="a4"/>
        <w:numPr>
          <w:ilvl w:val="0"/>
          <w:numId w:val="7"/>
        </w:numPr>
        <w:spacing w:after="0" w:line="360" w:lineRule="auto"/>
        <w:ind w:firstLineChars="0"/>
        <w:rPr>
          <w:b/>
          <w:i/>
          <w:lang w:eastAsia="zh-CN"/>
        </w:rPr>
      </w:pPr>
      <w:r w:rsidRPr="009D1FAB">
        <w:rPr>
          <w:b/>
          <w:i/>
          <w:lang w:eastAsia="zh-CN"/>
        </w:rPr>
        <w:t>RAN1 to discuss how to provide searcSpaceZero and controlResourceSetZero when K_SSB is equal to 30 for FR1 or 14 for FR2.</w:t>
      </w:r>
    </w:p>
    <w:p w:rsidR="00510D80" w:rsidRPr="009D1FAB" w:rsidRDefault="00510D80" w:rsidP="00510D80">
      <w:pPr>
        <w:spacing w:after="0" w:line="360" w:lineRule="auto"/>
        <w:rPr>
          <w:lang w:eastAsia="zh-CN"/>
        </w:rPr>
      </w:pPr>
      <w:r w:rsidRPr="009D1FAB">
        <w:rPr>
          <w:lang w:eastAsia="zh-CN"/>
        </w:rPr>
        <w:t>In RAN 1#119 [2], it was agreed that how to use</w:t>
      </w:r>
      <w:r w:rsidRPr="009D1FAB">
        <w:t xml:space="preserve"> </w:t>
      </w:r>
      <w:r w:rsidRPr="009D1FAB">
        <w:rPr>
          <w:i/>
          <w:lang w:eastAsia="zh-CN"/>
        </w:rPr>
        <w:t>PDCCH-ConfigSIB1</w:t>
      </w:r>
      <w:r w:rsidRPr="009D1FAB">
        <w:rPr>
          <w:lang w:eastAsia="zh-CN"/>
        </w:rPr>
        <w:t xml:space="preserve"> in SSB of NES cell when SSB is on sync-raster need further discussion.</w:t>
      </w:r>
    </w:p>
    <w:tbl>
      <w:tblPr>
        <w:tblStyle w:val="a3"/>
        <w:tblW w:w="9351" w:type="dxa"/>
        <w:tblLook w:val="04A0" w:firstRow="1" w:lastRow="0" w:firstColumn="1" w:lastColumn="0" w:noHBand="0" w:noVBand="1"/>
      </w:tblPr>
      <w:tblGrid>
        <w:gridCol w:w="9351"/>
      </w:tblGrid>
      <w:tr w:rsidR="00510D80" w:rsidRPr="009D1FAB" w:rsidTr="000F045A">
        <w:tc>
          <w:tcPr>
            <w:tcW w:w="9351" w:type="dxa"/>
          </w:tcPr>
          <w:p w:rsidR="00510D80" w:rsidRPr="009D1FAB" w:rsidRDefault="00510D80" w:rsidP="000F045A">
            <w:pPr>
              <w:spacing w:after="0" w:line="360" w:lineRule="auto"/>
              <w:rPr>
                <w:rFonts w:eastAsia="宋体"/>
                <w:bCs/>
                <w:sz w:val="20"/>
                <w:lang w:eastAsia="x-none"/>
              </w:rPr>
            </w:pPr>
            <w:r w:rsidRPr="009D1FAB">
              <w:rPr>
                <w:rFonts w:eastAsia="宋体"/>
                <w:bCs/>
                <w:sz w:val="20"/>
                <w:highlight w:val="green"/>
                <w:lang w:eastAsia="x-none"/>
              </w:rPr>
              <w:t>Agreement</w:t>
            </w:r>
          </w:p>
          <w:p w:rsidR="00510D80" w:rsidRPr="009D1FAB" w:rsidRDefault="00510D80" w:rsidP="000F045A">
            <w:pPr>
              <w:spacing w:after="0" w:line="360" w:lineRule="auto"/>
              <w:rPr>
                <w:rFonts w:eastAsia="宋体"/>
                <w:sz w:val="20"/>
              </w:rPr>
            </w:pPr>
            <w:r w:rsidRPr="009D1FAB">
              <w:rPr>
                <w:rFonts w:eastAsia="宋体"/>
                <w:sz w:val="20"/>
              </w:rPr>
              <w:t xml:space="preserve">On how to </w:t>
            </w:r>
            <w:r w:rsidRPr="009D1FAB">
              <w:rPr>
                <w:rFonts w:eastAsia="宋体"/>
                <w:iCs/>
                <w:sz w:val="20"/>
                <w:lang w:eastAsia="zh-TW"/>
              </w:rPr>
              <w:t>use PDCCH-ConfigSIB1 for R19 NES-capable UE in MIB of NES Cell when K_SSB = 30 in FR1 or K_SSB = 14 in FR2 on NES cell if SSB of NES cell is on the sync raster, down-select from the following options:</w:t>
            </w:r>
          </w:p>
          <w:p w:rsidR="00510D80" w:rsidRPr="009D1FAB" w:rsidRDefault="00510D80" w:rsidP="00510D80">
            <w:pPr>
              <w:pStyle w:val="ListParagraph9"/>
              <w:numPr>
                <w:ilvl w:val="0"/>
                <w:numId w:val="3"/>
              </w:numPr>
              <w:spacing w:line="360" w:lineRule="auto"/>
              <w:ind w:leftChars="0"/>
              <w:rPr>
                <w:rFonts w:ascii="Times New Roman" w:eastAsia="宋体" w:hAnsi="Times New Roman"/>
                <w:szCs w:val="20"/>
                <w:lang w:eastAsia="zh-TW"/>
              </w:rPr>
            </w:pPr>
            <w:r w:rsidRPr="009D1FAB">
              <w:rPr>
                <w:rFonts w:ascii="Times New Roman" w:eastAsia="宋体" w:hAnsi="Times New Roman"/>
                <w:szCs w:val="20"/>
                <w:lang w:eastAsia="zh-TW"/>
              </w:rPr>
              <w:t xml:space="preserve">Option 1: Use it to indicate </w:t>
            </w:r>
            <w:r w:rsidRPr="009D1FAB">
              <w:rPr>
                <w:rFonts w:ascii="Times New Roman" w:eastAsia="宋体" w:hAnsi="Times New Roman"/>
                <w:szCs w:val="20"/>
                <w:lang w:val="en-US" w:eastAsia="zh-TW"/>
              </w:rPr>
              <w:t xml:space="preserve">frequency assistance information </w:t>
            </w:r>
            <w:r w:rsidRPr="009D1FAB">
              <w:rPr>
                <w:rFonts w:ascii="Times New Roman" w:eastAsia="宋体" w:hAnsi="Times New Roman"/>
                <w:szCs w:val="20"/>
                <w:lang w:eastAsia="zh-TW"/>
              </w:rPr>
              <w:t>to search SSB for Cell A</w:t>
            </w:r>
          </w:p>
          <w:p w:rsidR="00510D80" w:rsidRPr="009D1FAB" w:rsidRDefault="00510D80" w:rsidP="00510D80">
            <w:pPr>
              <w:pStyle w:val="ListParagraph9"/>
              <w:numPr>
                <w:ilvl w:val="1"/>
                <w:numId w:val="3"/>
              </w:numPr>
              <w:spacing w:line="360" w:lineRule="auto"/>
              <w:ind w:leftChars="0"/>
              <w:rPr>
                <w:rFonts w:ascii="Times New Roman" w:eastAsia="宋体" w:hAnsi="Times New Roman"/>
                <w:szCs w:val="20"/>
                <w:lang w:eastAsia="zh-TW"/>
              </w:rPr>
            </w:pPr>
            <w:r w:rsidRPr="009D1FAB">
              <w:rPr>
                <w:rFonts w:ascii="Times New Roman" w:eastAsia="宋体" w:hAnsi="Times New Roman"/>
                <w:szCs w:val="20"/>
                <w:lang w:eastAsia="zh-TW"/>
              </w:rPr>
              <w:t xml:space="preserve">FFS: Details on the range/granularity of the </w:t>
            </w:r>
            <w:r w:rsidRPr="009D1FAB">
              <w:rPr>
                <w:rFonts w:ascii="Times New Roman" w:eastAsia="宋体" w:hAnsi="Times New Roman"/>
                <w:szCs w:val="20"/>
                <w:lang w:val="en-US" w:eastAsia="zh-TW"/>
              </w:rPr>
              <w:t>frequency assistance information</w:t>
            </w:r>
          </w:p>
          <w:p w:rsidR="00510D80" w:rsidRPr="009D1FAB" w:rsidRDefault="00510D80" w:rsidP="00510D80">
            <w:pPr>
              <w:pStyle w:val="ListParagraph9"/>
              <w:numPr>
                <w:ilvl w:val="1"/>
                <w:numId w:val="3"/>
              </w:numPr>
              <w:spacing w:line="360" w:lineRule="auto"/>
              <w:ind w:leftChars="0"/>
              <w:rPr>
                <w:rFonts w:ascii="Times New Roman" w:eastAsia="宋体" w:hAnsi="Times New Roman"/>
                <w:szCs w:val="20"/>
                <w:lang w:eastAsia="zh-TW"/>
              </w:rPr>
            </w:pPr>
            <w:r w:rsidRPr="009D1FAB">
              <w:rPr>
                <w:rFonts w:ascii="Times New Roman" w:eastAsia="宋体" w:hAnsi="Times New Roman"/>
                <w:szCs w:val="20"/>
                <w:lang w:eastAsia="zh-TW"/>
              </w:rPr>
              <w:t>FFS: Potential impact to RAN3</w:t>
            </w:r>
          </w:p>
          <w:p w:rsidR="00510D80" w:rsidRPr="009D1FAB" w:rsidRDefault="00510D80" w:rsidP="00510D80">
            <w:pPr>
              <w:pStyle w:val="ListParagraph9"/>
              <w:numPr>
                <w:ilvl w:val="0"/>
                <w:numId w:val="3"/>
              </w:numPr>
              <w:spacing w:line="360" w:lineRule="auto"/>
              <w:ind w:leftChars="0"/>
              <w:rPr>
                <w:rFonts w:ascii="Times New Roman" w:eastAsia="宋体" w:hAnsi="Times New Roman"/>
                <w:szCs w:val="20"/>
                <w:lang w:eastAsia="zh-TW"/>
              </w:rPr>
            </w:pPr>
            <w:r w:rsidRPr="009D1FAB">
              <w:rPr>
                <w:rFonts w:ascii="Times New Roman" w:eastAsia="宋体" w:hAnsi="Times New Roman"/>
                <w:szCs w:val="20"/>
                <w:lang w:eastAsia="zh-TW"/>
              </w:rPr>
              <w:t>Option 2: Use it to indicate</w:t>
            </w:r>
            <w:r w:rsidRPr="009D1FAB">
              <w:rPr>
                <w:rFonts w:ascii="Times New Roman" w:eastAsia="宋体" w:hAnsi="Times New Roman"/>
                <w:i/>
                <w:iCs/>
                <w:szCs w:val="20"/>
              </w:rPr>
              <w:t xml:space="preserve"> searchSpaceZero</w:t>
            </w:r>
            <w:r w:rsidRPr="009D1FAB">
              <w:rPr>
                <w:rFonts w:ascii="Times New Roman" w:eastAsia="宋体" w:hAnsi="Times New Roman"/>
                <w:szCs w:val="20"/>
              </w:rPr>
              <w:t xml:space="preserve"> and </w:t>
            </w:r>
            <w:r w:rsidRPr="009D1FAB">
              <w:rPr>
                <w:rFonts w:ascii="Times New Roman" w:eastAsia="宋体" w:hAnsi="Times New Roman"/>
                <w:i/>
                <w:iCs/>
                <w:szCs w:val="20"/>
              </w:rPr>
              <w:t xml:space="preserve">controlResourceSetZero </w:t>
            </w:r>
            <w:r w:rsidRPr="009D1FAB">
              <w:rPr>
                <w:rFonts w:ascii="Times New Roman" w:eastAsia="宋体" w:hAnsi="Times New Roman"/>
                <w:szCs w:val="20"/>
              </w:rPr>
              <w:t>of OD-SIB1</w:t>
            </w:r>
          </w:p>
          <w:p w:rsidR="00510D80" w:rsidRPr="009D1FAB" w:rsidRDefault="00510D80" w:rsidP="00510D80">
            <w:pPr>
              <w:pStyle w:val="ListParagraph9"/>
              <w:numPr>
                <w:ilvl w:val="0"/>
                <w:numId w:val="3"/>
              </w:numPr>
              <w:spacing w:line="360" w:lineRule="auto"/>
              <w:ind w:leftChars="0"/>
              <w:rPr>
                <w:rFonts w:ascii="Times New Roman" w:eastAsia="宋体" w:hAnsi="Times New Roman"/>
                <w:szCs w:val="20"/>
                <w:lang w:eastAsia="zh-TW"/>
              </w:rPr>
            </w:pPr>
            <w:r w:rsidRPr="009D1FAB">
              <w:rPr>
                <w:rFonts w:ascii="Times New Roman" w:eastAsia="宋体" w:hAnsi="Times New Roman"/>
                <w:szCs w:val="20"/>
                <w:lang w:eastAsia="zh-TW"/>
              </w:rPr>
              <w:t>Option 3: Above feature is not supported</w:t>
            </w:r>
            <w:r w:rsidRPr="009D1FAB">
              <w:rPr>
                <w:rFonts w:ascii="Times New Roman" w:eastAsia="宋体" w:hAnsi="Times New Roman"/>
                <w:iCs/>
                <w:szCs w:val="20"/>
                <w:lang w:eastAsia="zh-TW"/>
              </w:rPr>
              <w:t>.</w:t>
            </w:r>
          </w:p>
        </w:tc>
      </w:tr>
    </w:tbl>
    <w:p w:rsidR="00510D80" w:rsidRPr="009D1FAB" w:rsidRDefault="00510D80" w:rsidP="00510D80">
      <w:pPr>
        <w:spacing w:after="0" w:line="360" w:lineRule="auto"/>
        <w:rPr>
          <w:lang w:eastAsia="zh-CN"/>
        </w:rPr>
      </w:pPr>
      <w:r w:rsidRPr="009D1FAB">
        <w:rPr>
          <w:lang w:eastAsia="zh-CN"/>
        </w:rPr>
        <w:t>For option 1, we don’t see the requirement of NES cell’s SSB to indicate cell A’s SSB. The benefit should be clarify. For option 2, since in current spec, pdcch-configSIB1 is reserved for K_SSB = 30 in FR1 or K_SSB = 14 in FR2, we think it can be reused to indicate type 0 PDCCH monitoring related parameters which is similar as legacy spec.</w:t>
      </w:r>
    </w:p>
    <w:p w:rsidR="00510D80" w:rsidRPr="009D1FAB" w:rsidRDefault="00510D80" w:rsidP="00510D80">
      <w:pPr>
        <w:pStyle w:val="a4"/>
        <w:numPr>
          <w:ilvl w:val="0"/>
          <w:numId w:val="7"/>
        </w:numPr>
        <w:spacing w:after="0" w:line="360" w:lineRule="auto"/>
        <w:ind w:firstLineChars="0"/>
        <w:rPr>
          <w:b/>
          <w:i/>
          <w:lang w:eastAsia="zh-CN"/>
        </w:rPr>
      </w:pPr>
      <w:r w:rsidRPr="009D1FAB">
        <w:rPr>
          <w:b/>
          <w:i/>
          <w:lang w:eastAsia="zh-CN"/>
        </w:rPr>
        <w:t>Support option 2, use</w:t>
      </w:r>
      <w:r w:rsidRPr="009D1FAB">
        <w:t xml:space="preserve"> </w:t>
      </w:r>
      <w:r w:rsidRPr="009D1FAB">
        <w:rPr>
          <w:b/>
          <w:i/>
          <w:lang w:eastAsia="zh-CN"/>
        </w:rPr>
        <w:t>PDCCH-ConfigSIB1 to indicate searchSpaceZero and controlResourceSetZero of OD-SIB1 when when K_SSB = 30 in FR1 or K_SSB = 14 in FR2 on NES cell if SSB of NES cell is on the sync raster.</w:t>
      </w:r>
    </w:p>
    <w:p w:rsidR="00510D80" w:rsidRPr="009D1FAB" w:rsidRDefault="00510D80" w:rsidP="00510D80">
      <w:pPr>
        <w:spacing w:after="0" w:line="360" w:lineRule="auto"/>
        <w:rPr>
          <w:lang w:eastAsia="zh-CN"/>
        </w:rPr>
      </w:pPr>
    </w:p>
    <w:p w:rsidR="00510D80" w:rsidRPr="009D1FAB" w:rsidRDefault="00510D80" w:rsidP="00510D80">
      <w:pPr>
        <w:pStyle w:val="2"/>
        <w:numPr>
          <w:ilvl w:val="1"/>
          <w:numId w:val="5"/>
        </w:numPr>
        <w:spacing w:before="0" w:after="0" w:line="360" w:lineRule="auto"/>
        <w:rPr>
          <w:lang w:eastAsia="zh-CN"/>
        </w:rPr>
      </w:pPr>
      <w:r w:rsidRPr="009D1FAB">
        <w:rPr>
          <w:lang w:eastAsia="zh-CN"/>
        </w:rPr>
        <w:t>SSB periodicity</w:t>
      </w:r>
    </w:p>
    <w:p w:rsidR="00510D80" w:rsidRPr="009D1FAB" w:rsidRDefault="00510D80" w:rsidP="00510D80">
      <w:pPr>
        <w:spacing w:after="0" w:line="360" w:lineRule="auto"/>
        <w:rPr>
          <w:lang w:eastAsia="zh-CN"/>
        </w:rPr>
      </w:pPr>
      <w:r w:rsidRPr="009D1FAB">
        <w:rPr>
          <w:lang w:eastAsia="zh-CN"/>
        </w:rPr>
        <w:t>In RAN1#117 [4], it was agreed that always-on SSB is transmitted on the NES cell with on-demand SIB1.</w:t>
      </w:r>
    </w:p>
    <w:tbl>
      <w:tblPr>
        <w:tblStyle w:val="a3"/>
        <w:tblW w:w="0" w:type="auto"/>
        <w:tblLook w:val="04A0" w:firstRow="1" w:lastRow="0" w:firstColumn="1" w:lastColumn="0" w:noHBand="0" w:noVBand="1"/>
      </w:tblPr>
      <w:tblGrid>
        <w:gridCol w:w="9307"/>
      </w:tblGrid>
      <w:tr w:rsidR="00510D80" w:rsidRPr="009D1FAB" w:rsidTr="000F045A">
        <w:tc>
          <w:tcPr>
            <w:tcW w:w="9307" w:type="dxa"/>
          </w:tcPr>
          <w:p w:rsidR="00510D80" w:rsidRPr="009D1FAB" w:rsidRDefault="00510D80" w:rsidP="000F045A">
            <w:pPr>
              <w:autoSpaceDE/>
              <w:autoSpaceDN/>
              <w:adjustRightInd/>
              <w:snapToGrid/>
              <w:spacing w:after="0" w:line="360" w:lineRule="auto"/>
              <w:jc w:val="left"/>
              <w:rPr>
                <w:rFonts w:eastAsia="Batang"/>
                <w:b/>
                <w:bCs/>
                <w:sz w:val="20"/>
                <w:szCs w:val="24"/>
                <w:highlight w:val="green"/>
                <w:lang w:eastAsia="x-none"/>
              </w:rPr>
            </w:pPr>
            <w:r w:rsidRPr="009D1FAB">
              <w:rPr>
                <w:rFonts w:eastAsia="Batang"/>
                <w:b/>
                <w:bCs/>
                <w:sz w:val="20"/>
                <w:szCs w:val="24"/>
                <w:highlight w:val="green"/>
                <w:lang w:val="en-GB" w:eastAsia="ko-KR"/>
              </w:rPr>
              <w:t>Agreement</w:t>
            </w:r>
          </w:p>
          <w:p w:rsidR="00510D80" w:rsidRPr="009D1FAB" w:rsidRDefault="00510D80" w:rsidP="000F045A">
            <w:pPr>
              <w:autoSpaceDE/>
              <w:autoSpaceDN/>
              <w:adjustRightInd/>
              <w:snapToGrid/>
              <w:spacing w:after="0" w:line="360" w:lineRule="auto"/>
              <w:jc w:val="left"/>
              <w:rPr>
                <w:rFonts w:eastAsia="PMingLiU"/>
                <w:sz w:val="20"/>
                <w:szCs w:val="24"/>
                <w:lang w:val="en-GB" w:eastAsia="zh-TW"/>
              </w:rPr>
            </w:pPr>
            <w:r w:rsidRPr="009D1FAB">
              <w:rPr>
                <w:rFonts w:eastAsia="PMingLiU"/>
                <w:sz w:val="20"/>
                <w:szCs w:val="24"/>
                <w:lang w:val="en-GB" w:eastAsia="zh-TW"/>
              </w:rPr>
              <w:t>For further study of on-demand SIB1 in idle/inactive mode, it is assumed that always-on SSB is transmitted on the NES cell with on-demand SIB1.</w:t>
            </w:r>
          </w:p>
        </w:tc>
      </w:tr>
    </w:tbl>
    <w:p w:rsidR="00510D80" w:rsidRPr="009D1FAB" w:rsidRDefault="00510D80" w:rsidP="00510D80">
      <w:pPr>
        <w:spacing w:after="0" w:line="360" w:lineRule="auto"/>
        <w:rPr>
          <w:lang w:eastAsia="zh-CN"/>
        </w:rPr>
      </w:pPr>
      <w:r w:rsidRPr="009D1FAB">
        <w:rPr>
          <w:lang w:eastAsia="zh-CN"/>
        </w:rPr>
        <w:t>In our understanding, the NES cell with on-demand SIB1 can be detected and measured by UE based on always-on SSB. The always-on SSB may have long periodicity. Hence, whether the periodicity of the always-on SSB can be updated after on-demand SIB1 transmission can be discussed, i.e. SSB adaptation.</w:t>
      </w:r>
    </w:p>
    <w:p w:rsidR="00510D80" w:rsidRPr="009D1FAB" w:rsidRDefault="00510D80" w:rsidP="00510D80">
      <w:pPr>
        <w:spacing w:after="0" w:line="360" w:lineRule="auto"/>
        <w:rPr>
          <w:lang w:eastAsia="zh-CN"/>
        </w:rPr>
      </w:pPr>
      <w:r w:rsidRPr="009D1FAB">
        <w:rPr>
          <w:lang w:eastAsia="zh-CN"/>
        </w:rPr>
        <w:t>In our simulation, SSB adaptation (change from 20ms periodicity to 160ms periodicity) is more important for additional energy saving gain, when NES cell offloads all its data to cell A, since SIB1 repetition period can be 160ms, which is up to gNB implementation.</w:t>
      </w:r>
    </w:p>
    <w:p w:rsidR="00510D80" w:rsidRPr="009D1FAB" w:rsidRDefault="00510D80" w:rsidP="00510D80">
      <w:pPr>
        <w:pStyle w:val="a4"/>
        <w:numPr>
          <w:ilvl w:val="0"/>
          <w:numId w:val="6"/>
        </w:numPr>
        <w:spacing w:after="0" w:line="360" w:lineRule="auto"/>
        <w:ind w:firstLineChars="0"/>
        <w:rPr>
          <w:b/>
          <w:i/>
          <w:lang w:eastAsia="zh-CN"/>
        </w:rPr>
      </w:pPr>
      <w:r w:rsidRPr="009D1FAB">
        <w:rPr>
          <w:b/>
          <w:i/>
          <w:lang w:eastAsia="zh-CN"/>
        </w:rPr>
        <w:t>In our evaluation, SSB adaptation (e.g. change from 20ms periodicity to 160ms periodicity) is more important for additional energy saving gain.</w:t>
      </w:r>
    </w:p>
    <w:p w:rsidR="00510D80" w:rsidRPr="009D1FAB" w:rsidRDefault="00510D80" w:rsidP="00510D80">
      <w:pPr>
        <w:spacing w:after="0" w:line="360" w:lineRule="auto"/>
        <w:rPr>
          <w:lang w:eastAsia="zh-CN"/>
        </w:rPr>
      </w:pPr>
      <w:r w:rsidRPr="009D1FAB">
        <w:rPr>
          <w:lang w:eastAsia="zh-CN"/>
        </w:rPr>
        <w:t>In our view, NES cell can send SSB with periodicity larger than 20ms, otherwise NES gain of on-demand SIB1 is not promising. However, in current spec, before SIB1 transmission, UE may only perform measurement for SSB, which can be configured as SSB with long periodicity, e.g. through SMTC, and after SIB transmission, UE needs to perform sync and data transfer, which can be configured as SSB with default 20ms periodicity. Therefore, it is up to gNB configuration.</w:t>
      </w:r>
    </w:p>
    <w:p w:rsidR="00510D80" w:rsidRPr="009D1FAB" w:rsidRDefault="00510D80" w:rsidP="00510D80">
      <w:pPr>
        <w:pStyle w:val="a4"/>
        <w:numPr>
          <w:ilvl w:val="0"/>
          <w:numId w:val="6"/>
        </w:numPr>
        <w:spacing w:after="0" w:line="360" w:lineRule="auto"/>
        <w:ind w:firstLineChars="0"/>
        <w:rPr>
          <w:b/>
          <w:i/>
          <w:lang w:eastAsia="zh-CN"/>
        </w:rPr>
      </w:pPr>
      <w:r w:rsidRPr="009D1FAB">
        <w:rPr>
          <w:b/>
          <w:i/>
          <w:lang w:eastAsia="zh-CN"/>
        </w:rPr>
        <w:t>Adaptation of SSB periodicity for NES cell may be up to gNB configuration.</w:t>
      </w:r>
    </w:p>
    <w:p w:rsidR="00510D80" w:rsidRPr="009D1FAB" w:rsidRDefault="00510D80" w:rsidP="00510D80">
      <w:pPr>
        <w:spacing w:after="0" w:line="360" w:lineRule="auto"/>
        <w:rPr>
          <w:lang w:eastAsia="zh-CN"/>
        </w:rPr>
      </w:pPr>
    </w:p>
    <w:p w:rsidR="00510D80" w:rsidRPr="009D1FAB" w:rsidRDefault="00510D80" w:rsidP="00510D80">
      <w:pPr>
        <w:pStyle w:val="1"/>
        <w:spacing w:before="0" w:after="0" w:line="360" w:lineRule="auto"/>
      </w:pPr>
      <w:r w:rsidRPr="009D1FAB">
        <w:t>Feedback from gNB</w:t>
      </w:r>
    </w:p>
    <w:p w:rsidR="00510D80" w:rsidRPr="009D1FAB" w:rsidRDefault="00510D80" w:rsidP="00510D80">
      <w:pPr>
        <w:spacing w:after="0" w:line="360" w:lineRule="auto"/>
        <w:rPr>
          <w:lang w:eastAsia="zh-CN"/>
        </w:rPr>
      </w:pPr>
      <w:r w:rsidRPr="009D1FAB">
        <w:rPr>
          <w:lang w:eastAsia="zh-CN"/>
        </w:rPr>
        <w:t>In RAN1 #119 [2], it was agreed that the contents of RAR in response to SI request are included in RAR in response to UL WUS, e.g., RAPID in RAR. We think only RAPID in RAR is enough, there is no need to provide other information in RAR.</w:t>
      </w:r>
    </w:p>
    <w:tbl>
      <w:tblPr>
        <w:tblStyle w:val="a3"/>
        <w:tblW w:w="9351" w:type="dxa"/>
        <w:tblLook w:val="04A0" w:firstRow="1" w:lastRow="0" w:firstColumn="1" w:lastColumn="0" w:noHBand="0" w:noVBand="1"/>
      </w:tblPr>
      <w:tblGrid>
        <w:gridCol w:w="9351"/>
      </w:tblGrid>
      <w:tr w:rsidR="00510D80" w:rsidRPr="009D1FAB" w:rsidTr="000F045A">
        <w:tc>
          <w:tcPr>
            <w:tcW w:w="9351" w:type="dxa"/>
          </w:tcPr>
          <w:p w:rsidR="00510D80" w:rsidRPr="009D1FAB" w:rsidRDefault="00510D80" w:rsidP="000F045A">
            <w:pPr>
              <w:spacing w:after="0" w:line="360" w:lineRule="auto"/>
              <w:rPr>
                <w:rFonts w:eastAsia="宋体"/>
                <w:bCs/>
                <w:lang w:eastAsia="x-none"/>
              </w:rPr>
            </w:pPr>
            <w:r w:rsidRPr="009D1FAB">
              <w:rPr>
                <w:rFonts w:eastAsia="宋体"/>
                <w:bCs/>
                <w:highlight w:val="green"/>
                <w:lang w:eastAsia="x-none"/>
              </w:rPr>
              <w:t>Agreement</w:t>
            </w:r>
          </w:p>
          <w:p w:rsidR="00510D80" w:rsidRPr="009D1FAB" w:rsidRDefault="00510D80" w:rsidP="000F045A">
            <w:pPr>
              <w:spacing w:after="0" w:line="360" w:lineRule="auto"/>
              <w:rPr>
                <w:rFonts w:eastAsia="宋体"/>
                <w:lang w:eastAsia="x-none"/>
              </w:rPr>
            </w:pPr>
            <w:r w:rsidRPr="009D1FAB">
              <w:rPr>
                <w:rFonts w:eastAsia="宋体"/>
                <w:lang w:eastAsia="x-none"/>
              </w:rPr>
              <w:t>At least the contents of RAR in response to SI request are included in RAR in response to UL WUS</w:t>
            </w:r>
          </w:p>
        </w:tc>
      </w:tr>
    </w:tbl>
    <w:p w:rsidR="00510D80" w:rsidRPr="009D1FAB" w:rsidRDefault="00510D80" w:rsidP="00510D80">
      <w:pPr>
        <w:pStyle w:val="a4"/>
        <w:numPr>
          <w:ilvl w:val="0"/>
          <w:numId w:val="7"/>
        </w:numPr>
        <w:spacing w:after="0" w:line="360" w:lineRule="auto"/>
        <w:ind w:firstLineChars="0"/>
        <w:rPr>
          <w:b/>
          <w:i/>
          <w:lang w:eastAsia="zh-CN"/>
        </w:rPr>
      </w:pPr>
      <w:r w:rsidRPr="009D1FAB">
        <w:rPr>
          <w:b/>
          <w:i/>
          <w:lang w:eastAsia="zh-CN"/>
        </w:rPr>
        <w:t>RAPID in RAR in response to UL WUS is enough.</w:t>
      </w:r>
    </w:p>
    <w:p w:rsidR="00510D80" w:rsidRPr="009D1FAB" w:rsidRDefault="00510D80" w:rsidP="00510D80">
      <w:pPr>
        <w:pStyle w:val="1"/>
        <w:spacing w:before="0" w:after="0" w:line="360" w:lineRule="auto"/>
        <w:rPr>
          <w:lang w:eastAsia="zh-CN"/>
        </w:rPr>
      </w:pPr>
      <w:r w:rsidRPr="009D1FAB">
        <w:rPr>
          <w:lang w:eastAsia="zh-CN"/>
        </w:rPr>
        <w:t>Time window for OD-SIB1monitoring</w:t>
      </w:r>
    </w:p>
    <w:p w:rsidR="00510D80" w:rsidRPr="009D1FAB" w:rsidRDefault="00510D80" w:rsidP="00510D80">
      <w:pPr>
        <w:pStyle w:val="2"/>
        <w:numPr>
          <w:ilvl w:val="1"/>
          <w:numId w:val="1"/>
        </w:numPr>
        <w:spacing w:before="0" w:after="0" w:line="360" w:lineRule="auto"/>
        <w:rPr>
          <w:lang w:eastAsia="zh-CN"/>
        </w:rPr>
      </w:pPr>
      <w:r w:rsidRPr="009D1FAB">
        <w:rPr>
          <w:lang w:eastAsia="zh-CN"/>
        </w:rPr>
        <w:t>Reference time point</w:t>
      </w:r>
    </w:p>
    <w:p w:rsidR="00510D80" w:rsidRPr="009D1FAB" w:rsidRDefault="00510D80" w:rsidP="00510D80">
      <w:pPr>
        <w:spacing w:after="0" w:line="360" w:lineRule="auto"/>
        <w:rPr>
          <w:lang w:eastAsia="zh-CN"/>
        </w:rPr>
      </w:pPr>
      <w:r w:rsidRPr="009D1FAB">
        <w:rPr>
          <w:lang w:eastAsia="zh-CN"/>
        </w:rPr>
        <w:t>After transmitting UL WUS, UE will monitor type0-PDCCH in a time window to receive SIB1. Using which time point as reference time to determine time window had been discussed in past meetings. In RAN1 #119 [1], it was agreed that using RAR window as reference time, the remaining issue is whether starting or ending slot of RAR window need to be confirmed.</w:t>
      </w:r>
    </w:p>
    <w:tbl>
      <w:tblPr>
        <w:tblStyle w:val="a3"/>
        <w:tblW w:w="9351" w:type="dxa"/>
        <w:tblLook w:val="04A0" w:firstRow="1" w:lastRow="0" w:firstColumn="1" w:lastColumn="0" w:noHBand="0" w:noVBand="1"/>
      </w:tblPr>
      <w:tblGrid>
        <w:gridCol w:w="9351"/>
      </w:tblGrid>
      <w:tr w:rsidR="00510D80" w:rsidRPr="009D1FAB" w:rsidTr="000F045A">
        <w:tc>
          <w:tcPr>
            <w:tcW w:w="9351" w:type="dxa"/>
          </w:tcPr>
          <w:p w:rsidR="00510D80" w:rsidRPr="009D1FAB" w:rsidRDefault="00510D80" w:rsidP="000F045A">
            <w:pPr>
              <w:spacing w:after="0" w:line="360" w:lineRule="auto"/>
              <w:rPr>
                <w:rFonts w:eastAsia="宋体"/>
                <w:b/>
                <w:bCs/>
                <w:sz w:val="20"/>
                <w:lang w:eastAsia="x-none"/>
              </w:rPr>
            </w:pPr>
            <w:r w:rsidRPr="009D1FAB">
              <w:rPr>
                <w:rFonts w:eastAsia="宋体"/>
                <w:b/>
                <w:bCs/>
                <w:sz w:val="20"/>
                <w:highlight w:val="green"/>
                <w:lang w:eastAsia="x-none"/>
              </w:rPr>
              <w:t>Agreement</w:t>
            </w:r>
          </w:p>
          <w:p w:rsidR="00510D80" w:rsidRPr="009D1FAB" w:rsidRDefault="00510D80" w:rsidP="000F045A">
            <w:pPr>
              <w:pStyle w:val="ListParagraph9"/>
              <w:spacing w:line="360" w:lineRule="auto"/>
              <w:ind w:leftChars="0" w:left="0"/>
              <w:rPr>
                <w:rFonts w:ascii="Times New Roman" w:eastAsia="宋体" w:hAnsi="Times New Roman"/>
                <w:bCs/>
                <w:szCs w:val="20"/>
                <w:lang w:eastAsia="zh-TW"/>
              </w:rPr>
            </w:pPr>
            <w:r w:rsidRPr="009D1FAB">
              <w:rPr>
                <w:rFonts w:ascii="Times New Roman" w:eastAsia="宋体" w:hAnsi="Times New Roman"/>
                <w:bCs/>
                <w:szCs w:val="20"/>
                <w:lang w:eastAsia="zh-TW"/>
              </w:rPr>
              <w:t xml:space="preserve">The reference time point to determine the window starting time for on-demand SIB1 is based on the RAR </w:t>
            </w:r>
            <w:r w:rsidRPr="009D1FAB">
              <w:rPr>
                <w:rFonts w:ascii="Times New Roman" w:eastAsia="宋体" w:hAnsi="Times New Roman"/>
                <w:bCs/>
                <w:szCs w:val="20"/>
                <w:lang w:eastAsia="zh-TW"/>
              </w:rPr>
              <w:lastRenderedPageBreak/>
              <w:t>window for UL WUS wherein UE successfully received a RAR.</w:t>
            </w:r>
          </w:p>
          <w:p w:rsidR="00510D80" w:rsidRPr="009D1FAB" w:rsidRDefault="00510D80" w:rsidP="00510D80">
            <w:pPr>
              <w:pStyle w:val="ListParagraph9"/>
              <w:numPr>
                <w:ilvl w:val="0"/>
                <w:numId w:val="3"/>
              </w:numPr>
              <w:spacing w:line="360" w:lineRule="auto"/>
              <w:ind w:leftChars="0"/>
              <w:rPr>
                <w:rFonts w:ascii="Times New Roman" w:eastAsia="宋体" w:hAnsi="Times New Roman"/>
                <w:bCs/>
                <w:szCs w:val="20"/>
                <w:lang w:eastAsia="zh-TW"/>
              </w:rPr>
            </w:pPr>
            <w:r w:rsidRPr="009D1FAB">
              <w:rPr>
                <w:rFonts w:ascii="Times New Roman" w:eastAsia="宋体" w:hAnsi="Times New Roman"/>
                <w:bCs/>
                <w:szCs w:val="20"/>
                <w:lang w:eastAsia="zh-TW"/>
              </w:rPr>
              <w:t>FFS: Use starting or ending slot of the RAR window as reference time</w:t>
            </w:r>
          </w:p>
        </w:tc>
      </w:tr>
    </w:tbl>
    <w:p w:rsidR="00510D80" w:rsidRPr="009D1FAB" w:rsidRDefault="00510D80" w:rsidP="00510D80">
      <w:pPr>
        <w:spacing w:after="0" w:line="360" w:lineRule="auto"/>
        <w:rPr>
          <w:lang w:eastAsia="zh-CN"/>
        </w:rPr>
      </w:pPr>
      <w:r w:rsidRPr="009D1FAB">
        <w:rPr>
          <w:lang w:eastAsia="zh-CN"/>
        </w:rPr>
        <w:lastRenderedPageBreak/>
        <w:t>Firstly UE received RAR successfully, and secondly use RAR window as reference time, so we think using ending slot of RAR maybe better.</w:t>
      </w:r>
    </w:p>
    <w:p w:rsidR="00510D80" w:rsidRPr="009D1FAB" w:rsidRDefault="00510D80" w:rsidP="00510D80">
      <w:pPr>
        <w:pStyle w:val="a4"/>
        <w:numPr>
          <w:ilvl w:val="0"/>
          <w:numId w:val="7"/>
        </w:numPr>
        <w:spacing w:after="0" w:line="360" w:lineRule="auto"/>
        <w:ind w:firstLineChars="0"/>
        <w:rPr>
          <w:b/>
          <w:i/>
          <w:lang w:eastAsia="zh-CN"/>
        </w:rPr>
      </w:pPr>
      <w:r w:rsidRPr="009D1FAB">
        <w:rPr>
          <w:b/>
          <w:i/>
          <w:lang w:eastAsia="zh-CN"/>
        </w:rPr>
        <w:t>The reference time point is defined as the ending time of RAR window of the UL-WUS transmission.</w:t>
      </w:r>
    </w:p>
    <w:p w:rsidR="00510D80" w:rsidRPr="009D1FAB" w:rsidRDefault="00510D80" w:rsidP="00510D80">
      <w:pPr>
        <w:pStyle w:val="2"/>
        <w:numPr>
          <w:ilvl w:val="1"/>
          <w:numId w:val="1"/>
        </w:numPr>
        <w:spacing w:before="0" w:after="0" w:line="360" w:lineRule="auto"/>
        <w:rPr>
          <w:lang w:eastAsia="zh-CN"/>
        </w:rPr>
      </w:pPr>
      <w:r w:rsidRPr="009D1FAB">
        <w:rPr>
          <w:lang w:eastAsia="zh-CN"/>
        </w:rPr>
        <w:t>Starting time and duration</w:t>
      </w:r>
    </w:p>
    <w:p w:rsidR="00510D80" w:rsidRPr="009D1FAB" w:rsidRDefault="00510D80" w:rsidP="00510D80">
      <w:pPr>
        <w:spacing w:after="0" w:line="360" w:lineRule="auto"/>
        <w:rPr>
          <w:lang w:eastAsia="zh-CN"/>
        </w:rPr>
      </w:pPr>
      <w:r w:rsidRPr="009D1FAB">
        <w:rPr>
          <w:lang w:eastAsia="zh-CN"/>
        </w:rPr>
        <w:t>In RAN1#119 [1], it was agreed that the duration of time window is indicated in UL WUS configuration.</w:t>
      </w:r>
    </w:p>
    <w:tbl>
      <w:tblPr>
        <w:tblStyle w:val="a3"/>
        <w:tblW w:w="9351" w:type="dxa"/>
        <w:tblLook w:val="04A0" w:firstRow="1" w:lastRow="0" w:firstColumn="1" w:lastColumn="0" w:noHBand="0" w:noVBand="1"/>
      </w:tblPr>
      <w:tblGrid>
        <w:gridCol w:w="9351"/>
      </w:tblGrid>
      <w:tr w:rsidR="00510D80" w:rsidRPr="009D1FAB" w:rsidTr="000F045A">
        <w:tc>
          <w:tcPr>
            <w:tcW w:w="9351" w:type="dxa"/>
          </w:tcPr>
          <w:p w:rsidR="00510D80" w:rsidRPr="009D1FAB" w:rsidRDefault="00510D80" w:rsidP="000F045A">
            <w:pPr>
              <w:spacing w:after="0" w:line="360" w:lineRule="auto"/>
              <w:rPr>
                <w:rFonts w:eastAsia="宋体"/>
                <w:b/>
                <w:bCs/>
                <w:sz w:val="20"/>
                <w:lang w:eastAsia="x-none"/>
              </w:rPr>
            </w:pPr>
            <w:r w:rsidRPr="009D1FAB">
              <w:rPr>
                <w:rFonts w:eastAsia="宋体"/>
                <w:b/>
                <w:bCs/>
                <w:sz w:val="20"/>
                <w:highlight w:val="green"/>
                <w:lang w:eastAsia="x-none"/>
              </w:rPr>
              <w:t>Agreement</w:t>
            </w:r>
          </w:p>
          <w:p w:rsidR="00510D80" w:rsidRPr="009D1FAB" w:rsidRDefault="00510D80" w:rsidP="000F045A">
            <w:pPr>
              <w:spacing w:after="0" w:line="360" w:lineRule="auto"/>
              <w:rPr>
                <w:rFonts w:eastAsia="宋体"/>
                <w:bCs/>
                <w:sz w:val="20"/>
                <w:lang w:eastAsia="zh-TW"/>
              </w:rPr>
            </w:pPr>
            <w:r w:rsidRPr="009D1FAB">
              <w:rPr>
                <w:rFonts w:eastAsia="宋体"/>
                <w:bCs/>
                <w:sz w:val="20"/>
                <w:lang w:eastAsia="zh-TW"/>
              </w:rPr>
              <w:t>The duration of the time window for on-demand SIB1 is indicated in the UL WUS configuration.</w:t>
            </w:r>
          </w:p>
          <w:p w:rsidR="00510D80" w:rsidRPr="009D1FAB" w:rsidRDefault="00510D80" w:rsidP="00510D80">
            <w:pPr>
              <w:pStyle w:val="ListParagraph9"/>
              <w:numPr>
                <w:ilvl w:val="0"/>
                <w:numId w:val="3"/>
              </w:numPr>
              <w:spacing w:line="360" w:lineRule="auto"/>
              <w:ind w:leftChars="0"/>
              <w:rPr>
                <w:rFonts w:ascii="Times New Roman" w:eastAsia="宋体" w:hAnsi="Times New Roman"/>
                <w:bCs/>
                <w:szCs w:val="20"/>
                <w:lang w:eastAsia="zh-TW"/>
              </w:rPr>
            </w:pPr>
            <w:r w:rsidRPr="009D1FAB">
              <w:rPr>
                <w:rFonts w:ascii="Times New Roman" w:eastAsia="宋体" w:hAnsi="Times New Roman"/>
                <w:bCs/>
                <w:szCs w:val="20"/>
                <w:lang w:eastAsia="zh-TW"/>
              </w:rPr>
              <w:t>Unit of the duration is in slot</w:t>
            </w:r>
          </w:p>
          <w:p w:rsidR="00510D80" w:rsidRPr="009D1FAB" w:rsidRDefault="00510D80" w:rsidP="00510D80">
            <w:pPr>
              <w:pStyle w:val="ListParagraph9"/>
              <w:numPr>
                <w:ilvl w:val="0"/>
                <w:numId w:val="3"/>
              </w:numPr>
              <w:spacing w:line="360" w:lineRule="auto"/>
              <w:ind w:leftChars="0"/>
              <w:rPr>
                <w:rFonts w:ascii="Times New Roman" w:eastAsia="宋体" w:hAnsi="Times New Roman"/>
                <w:bCs/>
                <w:szCs w:val="20"/>
                <w:lang w:eastAsia="zh-TW"/>
              </w:rPr>
            </w:pPr>
            <w:r w:rsidRPr="009D1FAB">
              <w:rPr>
                <w:rFonts w:ascii="Times New Roman" w:eastAsia="宋体" w:hAnsi="Times New Roman"/>
                <w:bCs/>
                <w:szCs w:val="20"/>
                <w:lang w:eastAsia="zh-TW"/>
              </w:rPr>
              <w:t>FFS: Starting time</w:t>
            </w:r>
          </w:p>
        </w:tc>
      </w:tr>
    </w:tbl>
    <w:p w:rsidR="00510D80" w:rsidRPr="009D1FAB" w:rsidRDefault="00510D80" w:rsidP="00510D80">
      <w:pPr>
        <w:spacing w:after="0" w:line="360" w:lineRule="auto"/>
        <w:rPr>
          <w:lang w:eastAsia="zh-CN"/>
        </w:rPr>
      </w:pPr>
      <w:r w:rsidRPr="009D1FAB">
        <w:rPr>
          <w:lang w:eastAsia="zh-CN"/>
        </w:rPr>
        <w:t>In our view, the starting and duration of time window is almost constant, which does not change dynamically. Therefore, we support starting point can be also indicated in the UL WUS configuration.</w:t>
      </w:r>
    </w:p>
    <w:p w:rsidR="00510D80" w:rsidRPr="009D1FAB" w:rsidRDefault="00510D80" w:rsidP="00510D80">
      <w:pPr>
        <w:pStyle w:val="a4"/>
        <w:numPr>
          <w:ilvl w:val="0"/>
          <w:numId w:val="7"/>
        </w:numPr>
        <w:spacing w:after="0" w:line="360" w:lineRule="auto"/>
        <w:ind w:firstLineChars="0"/>
        <w:rPr>
          <w:b/>
          <w:i/>
          <w:lang w:eastAsia="zh-CN"/>
        </w:rPr>
      </w:pPr>
      <w:r w:rsidRPr="009D1FAB">
        <w:rPr>
          <w:b/>
          <w:i/>
          <w:lang w:eastAsia="zh-CN"/>
        </w:rPr>
        <w:t>Support starting time is indicated in the UL WUS configuration.</w:t>
      </w:r>
    </w:p>
    <w:p w:rsidR="00510D80" w:rsidRPr="009D1FAB" w:rsidRDefault="00510D80" w:rsidP="00510D80">
      <w:pPr>
        <w:pStyle w:val="1"/>
        <w:spacing w:before="0" w:after="0" w:line="360" w:lineRule="auto"/>
        <w:rPr>
          <w:lang w:eastAsia="zh-CN"/>
        </w:rPr>
      </w:pPr>
      <w:bookmarkStart w:id="1" w:name="_Ref494215420"/>
      <w:bookmarkStart w:id="2" w:name="_Ref502921678"/>
      <w:bookmarkStart w:id="3" w:name="_Ref502921460"/>
      <w:r w:rsidRPr="009D1FAB">
        <w:rPr>
          <w:lang w:eastAsia="zh-CN"/>
        </w:rPr>
        <w:t>Conclusion</w:t>
      </w:r>
    </w:p>
    <w:p w:rsidR="00510D80" w:rsidRPr="009D1FAB" w:rsidRDefault="00510D80" w:rsidP="00510D80">
      <w:pPr>
        <w:spacing w:after="0" w:line="360" w:lineRule="auto"/>
        <w:rPr>
          <w:lang w:eastAsia="zh-CN"/>
        </w:rPr>
      </w:pPr>
      <w:r w:rsidRPr="009D1FAB">
        <w:rPr>
          <w:kern w:val="2"/>
          <w:lang w:eastAsia="zh-CN"/>
        </w:rPr>
        <w:t>We have t</w:t>
      </w:r>
      <w:r w:rsidRPr="009D1FAB">
        <w:rPr>
          <w:lang w:eastAsia="zh-CN"/>
        </w:rPr>
        <w:t>he following observations and proposals.</w:t>
      </w:r>
    </w:p>
    <w:p w:rsidR="00510D80" w:rsidRPr="009D1FAB" w:rsidRDefault="00510D80" w:rsidP="00510D80">
      <w:pPr>
        <w:pStyle w:val="a4"/>
        <w:numPr>
          <w:ilvl w:val="0"/>
          <w:numId w:val="10"/>
        </w:numPr>
        <w:spacing w:after="0" w:line="360" w:lineRule="auto"/>
        <w:ind w:firstLineChars="0"/>
        <w:rPr>
          <w:b/>
          <w:i/>
          <w:lang w:eastAsia="zh-CN"/>
        </w:rPr>
      </w:pPr>
      <w:r w:rsidRPr="009D1FAB">
        <w:rPr>
          <w:b/>
          <w:i/>
          <w:lang w:eastAsia="zh-CN"/>
        </w:rPr>
        <w:t>In our evaluation, SSB adaptation (e.g. change from 20ms periodicity to 160ms periodicity) is more important for additional energy saving gain.</w:t>
      </w:r>
    </w:p>
    <w:p w:rsidR="00510D80" w:rsidRPr="009D1FAB" w:rsidRDefault="00510D80" w:rsidP="00510D80">
      <w:pPr>
        <w:pStyle w:val="a4"/>
        <w:numPr>
          <w:ilvl w:val="0"/>
          <w:numId w:val="10"/>
        </w:numPr>
        <w:spacing w:after="0" w:line="360" w:lineRule="auto"/>
        <w:ind w:firstLineChars="0"/>
        <w:rPr>
          <w:b/>
          <w:i/>
          <w:lang w:eastAsia="zh-CN"/>
        </w:rPr>
      </w:pPr>
      <w:r w:rsidRPr="009D1FAB">
        <w:rPr>
          <w:b/>
          <w:i/>
          <w:lang w:eastAsia="zh-CN"/>
        </w:rPr>
        <w:t>Adaptation of SSB periodicity for NES cell may be up to gNB configuration.</w:t>
      </w:r>
    </w:p>
    <w:p w:rsidR="00510D80" w:rsidRPr="009D1FAB" w:rsidRDefault="00510D80" w:rsidP="00510D80">
      <w:pPr>
        <w:spacing w:after="0" w:line="360" w:lineRule="auto"/>
        <w:rPr>
          <w:lang w:eastAsia="zh-CN"/>
        </w:rPr>
      </w:pPr>
    </w:p>
    <w:p w:rsidR="00510D80" w:rsidRPr="009D1FAB" w:rsidRDefault="00510D80" w:rsidP="00510D80">
      <w:pPr>
        <w:pStyle w:val="a4"/>
        <w:numPr>
          <w:ilvl w:val="0"/>
          <w:numId w:val="9"/>
        </w:numPr>
        <w:spacing w:after="0" w:line="360" w:lineRule="auto"/>
        <w:ind w:firstLineChars="0"/>
        <w:rPr>
          <w:b/>
          <w:i/>
          <w:lang w:eastAsia="zh-CN"/>
        </w:rPr>
      </w:pPr>
      <w:r w:rsidRPr="009D1FAB">
        <w:rPr>
          <w:b/>
          <w:i/>
          <w:lang w:eastAsia="zh-CN"/>
        </w:rPr>
        <w:t>For SSB on sync raster case, K_SSB can be used to indicate the state of SIB1, e.g. broadcasting or not.</w:t>
      </w:r>
    </w:p>
    <w:p w:rsidR="00510D80" w:rsidRPr="009D1FAB" w:rsidRDefault="00510D80" w:rsidP="00510D80">
      <w:pPr>
        <w:pStyle w:val="a4"/>
        <w:numPr>
          <w:ilvl w:val="0"/>
          <w:numId w:val="9"/>
        </w:numPr>
        <w:spacing w:after="0" w:line="360" w:lineRule="auto"/>
        <w:ind w:firstLineChars="0"/>
        <w:rPr>
          <w:b/>
          <w:i/>
          <w:lang w:eastAsia="zh-CN"/>
        </w:rPr>
      </w:pPr>
      <w:r w:rsidRPr="009D1FAB">
        <w:rPr>
          <w:b/>
          <w:i/>
          <w:lang w:eastAsia="zh-CN"/>
        </w:rPr>
        <w:t>RAN1 to discuss how to provide searcSpaceZero and controlResourceSetZero when K_SSB is equal to 30 for FR1 or 14 for FR2.</w:t>
      </w:r>
    </w:p>
    <w:p w:rsidR="00510D80" w:rsidRPr="009D1FAB" w:rsidRDefault="00510D80" w:rsidP="00510D80">
      <w:pPr>
        <w:pStyle w:val="a4"/>
        <w:numPr>
          <w:ilvl w:val="0"/>
          <w:numId w:val="9"/>
        </w:numPr>
        <w:spacing w:after="0" w:line="360" w:lineRule="auto"/>
        <w:ind w:firstLineChars="0"/>
        <w:rPr>
          <w:b/>
          <w:i/>
          <w:lang w:eastAsia="zh-CN"/>
        </w:rPr>
      </w:pPr>
      <w:r w:rsidRPr="009D1FAB">
        <w:rPr>
          <w:b/>
          <w:i/>
          <w:lang w:eastAsia="zh-CN"/>
        </w:rPr>
        <w:t>Support option 2, use</w:t>
      </w:r>
      <w:r w:rsidRPr="009D1FAB">
        <w:t xml:space="preserve"> </w:t>
      </w:r>
      <w:r w:rsidRPr="009D1FAB">
        <w:rPr>
          <w:b/>
          <w:i/>
          <w:lang w:eastAsia="zh-CN"/>
        </w:rPr>
        <w:t>PDCCH-ConfigSIB1 to indicate searchSpaceZero and controlResourceSetZero of OD-SIB1 when when K_SSB = 30 in FR1 or K_SSB = 14 in FR2 on NES cell if SSB of NES cell is on the sync raster.</w:t>
      </w:r>
    </w:p>
    <w:p w:rsidR="00510D80" w:rsidRPr="009D1FAB" w:rsidRDefault="00510D80" w:rsidP="00510D80">
      <w:pPr>
        <w:pStyle w:val="a4"/>
        <w:numPr>
          <w:ilvl w:val="0"/>
          <w:numId w:val="9"/>
        </w:numPr>
        <w:spacing w:after="0" w:line="360" w:lineRule="auto"/>
        <w:ind w:firstLineChars="0"/>
        <w:rPr>
          <w:b/>
          <w:i/>
          <w:lang w:eastAsia="zh-CN"/>
        </w:rPr>
      </w:pPr>
      <w:r w:rsidRPr="009D1FAB">
        <w:rPr>
          <w:b/>
          <w:i/>
          <w:lang w:eastAsia="zh-CN"/>
        </w:rPr>
        <w:t>RAPID in RAR in response to UL WUS is enough.</w:t>
      </w:r>
    </w:p>
    <w:p w:rsidR="00510D80" w:rsidRPr="009D1FAB" w:rsidRDefault="00510D80" w:rsidP="00510D80">
      <w:pPr>
        <w:pStyle w:val="a4"/>
        <w:numPr>
          <w:ilvl w:val="0"/>
          <w:numId w:val="9"/>
        </w:numPr>
        <w:spacing w:after="0" w:line="360" w:lineRule="auto"/>
        <w:ind w:firstLineChars="0"/>
        <w:rPr>
          <w:b/>
          <w:i/>
          <w:lang w:eastAsia="zh-CN"/>
        </w:rPr>
      </w:pPr>
      <w:r w:rsidRPr="009D1FAB">
        <w:rPr>
          <w:b/>
          <w:i/>
          <w:lang w:eastAsia="zh-CN"/>
        </w:rPr>
        <w:t>The reference time point is defined as the ending time of RAR window of the UL-WUS transmission.</w:t>
      </w:r>
    </w:p>
    <w:p w:rsidR="00510D80" w:rsidRPr="009D1FAB" w:rsidRDefault="00510D80" w:rsidP="00510D80">
      <w:pPr>
        <w:pStyle w:val="a4"/>
        <w:numPr>
          <w:ilvl w:val="0"/>
          <w:numId w:val="9"/>
        </w:numPr>
        <w:spacing w:after="0" w:line="360" w:lineRule="auto"/>
        <w:ind w:firstLineChars="0"/>
        <w:rPr>
          <w:b/>
          <w:i/>
          <w:lang w:eastAsia="zh-CN"/>
        </w:rPr>
      </w:pPr>
      <w:r w:rsidRPr="009D1FAB">
        <w:rPr>
          <w:b/>
          <w:i/>
          <w:lang w:eastAsia="zh-CN"/>
        </w:rPr>
        <w:t>Support starting time is indicated in the UL WUS configuration.</w:t>
      </w:r>
    </w:p>
    <w:p w:rsidR="00510D80" w:rsidRPr="009D1FAB" w:rsidRDefault="00510D80" w:rsidP="00510D80">
      <w:pPr>
        <w:pStyle w:val="1"/>
        <w:spacing w:before="0" w:after="0" w:line="360" w:lineRule="auto"/>
        <w:rPr>
          <w:lang w:eastAsia="zh-CN"/>
        </w:rPr>
      </w:pPr>
      <w:r w:rsidRPr="009D1FAB">
        <w:rPr>
          <w:lang w:eastAsia="zh-CN"/>
        </w:rPr>
        <w:t xml:space="preserve">Reference </w:t>
      </w:r>
    </w:p>
    <w:bookmarkEnd w:id="1"/>
    <w:bookmarkEnd w:id="2"/>
    <w:bookmarkEnd w:id="3"/>
    <w:p w:rsidR="00510D80" w:rsidRPr="009D1FAB" w:rsidRDefault="00510D80" w:rsidP="00510D80">
      <w:pPr>
        <w:pStyle w:val="a4"/>
        <w:numPr>
          <w:ilvl w:val="0"/>
          <w:numId w:val="2"/>
        </w:numPr>
        <w:spacing w:after="0" w:line="360" w:lineRule="auto"/>
        <w:ind w:firstLineChars="0"/>
        <w:rPr>
          <w:lang w:eastAsia="zh-CN"/>
        </w:rPr>
      </w:pPr>
      <w:r w:rsidRPr="009D1FAB">
        <w:rPr>
          <w:lang w:eastAsia="zh-CN"/>
        </w:rPr>
        <w:t>RP-242354, “Revised WID: Enhancements of network energy savings for NR”, Ericsson, RAN#105, Sep 9-12, 2024.</w:t>
      </w:r>
    </w:p>
    <w:p w:rsidR="00510D80" w:rsidRPr="009D1FAB" w:rsidRDefault="00510D80" w:rsidP="00510D80">
      <w:pPr>
        <w:pStyle w:val="a4"/>
        <w:numPr>
          <w:ilvl w:val="0"/>
          <w:numId w:val="2"/>
        </w:numPr>
        <w:autoSpaceDE/>
        <w:autoSpaceDN/>
        <w:adjustRightInd/>
        <w:snapToGrid/>
        <w:spacing w:after="0" w:line="360" w:lineRule="auto"/>
        <w:ind w:firstLineChars="0"/>
      </w:pPr>
      <w:r w:rsidRPr="009D1FAB">
        <w:rPr>
          <w:lang w:eastAsia="zh-CN"/>
        </w:rPr>
        <w:t>3GPP RAN1#119 Chair’s Notes.</w:t>
      </w:r>
    </w:p>
    <w:p w:rsidR="00510D80" w:rsidRPr="009D1FAB" w:rsidRDefault="00510D80" w:rsidP="00510D80">
      <w:pPr>
        <w:pStyle w:val="a4"/>
        <w:numPr>
          <w:ilvl w:val="0"/>
          <w:numId w:val="2"/>
        </w:numPr>
        <w:autoSpaceDE/>
        <w:autoSpaceDN/>
        <w:adjustRightInd/>
        <w:snapToGrid/>
        <w:spacing w:after="0" w:line="360" w:lineRule="auto"/>
        <w:ind w:firstLineChars="0"/>
      </w:pPr>
      <w:r w:rsidRPr="009D1FAB">
        <w:rPr>
          <w:lang w:eastAsia="zh-CN"/>
        </w:rPr>
        <w:lastRenderedPageBreak/>
        <w:t>3GPP RAN1#118bis Chair’s Notes.</w:t>
      </w:r>
    </w:p>
    <w:p w:rsidR="00510D80" w:rsidRPr="009D1FAB" w:rsidRDefault="00510D80" w:rsidP="00510D80">
      <w:pPr>
        <w:pStyle w:val="a4"/>
        <w:numPr>
          <w:ilvl w:val="0"/>
          <w:numId w:val="2"/>
        </w:numPr>
        <w:autoSpaceDE/>
        <w:autoSpaceDN/>
        <w:adjustRightInd/>
        <w:snapToGrid/>
        <w:spacing w:after="0" w:line="360" w:lineRule="auto"/>
        <w:ind w:firstLineChars="0"/>
      </w:pPr>
      <w:r w:rsidRPr="009D1FAB">
        <w:rPr>
          <w:lang w:eastAsia="zh-CN"/>
        </w:rPr>
        <w:t>3GPP RAN1#117, 2024.</w:t>
      </w:r>
    </w:p>
    <w:p w:rsidR="008536E9" w:rsidRDefault="008536E9"/>
    <w:sectPr w:rsidR="008536E9" w:rsidSect="00DA1C31">
      <w:pgSz w:w="11909" w:h="16834" w:code="9"/>
      <w:pgMar w:top="1440" w:right="1152"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B51ED2"/>
    <w:multiLevelType w:val="hybridMultilevel"/>
    <w:tmpl w:val="23ACE6DE"/>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A47B80"/>
    <w:multiLevelType w:val="hybridMultilevel"/>
    <w:tmpl w:val="23ACE6DE"/>
    <w:lvl w:ilvl="0" w:tplc="1A626DF6">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536E70"/>
    <w:multiLevelType w:val="hybridMultilevel"/>
    <w:tmpl w:val="00921BD4"/>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D086C1D"/>
    <w:multiLevelType w:val="hybridMultilevel"/>
    <w:tmpl w:val="00921BD4"/>
    <w:lvl w:ilvl="0" w:tplc="77428FC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D21C4"/>
    <w:multiLevelType w:val="multilevel"/>
    <w:tmpl w:val="34FE6A02"/>
    <w:lvl w:ilvl="0">
      <w:start w:val="1"/>
      <w:numFmt w:val="decimal"/>
      <w:pStyle w:val="1"/>
      <w:lvlText w:val="%1"/>
      <w:lvlJc w:val="left"/>
      <w:pPr>
        <w:ind w:left="432" w:hanging="432"/>
      </w:pPr>
      <w:rPr>
        <w:rFonts w:hint="eastAsia"/>
      </w:rPr>
    </w:lvl>
    <w:lvl w:ilvl="1">
      <w:start w:val="1"/>
      <w:numFmt w:val="decimal"/>
      <w:lvlText w:val="%1.%2"/>
      <w:lvlJc w:val="left"/>
      <w:pPr>
        <w:ind w:left="718" w:hanging="576"/>
      </w:pPr>
    </w:lvl>
    <w:lvl w:ilvl="2">
      <w:start w:val="1"/>
      <w:numFmt w:val="decimal"/>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62297C68"/>
    <w:multiLevelType w:val="hybridMultilevel"/>
    <w:tmpl w:val="D100731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7E30194"/>
    <w:multiLevelType w:val="hybridMultilevel"/>
    <w:tmpl w:val="15C0EDBE"/>
    <w:lvl w:ilvl="0" w:tplc="CF28E990">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3D74D5CC">
      <w:start w:val="1"/>
      <w:numFmt w:val="lowerLetter"/>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0"/>
  </w:num>
  <w:num w:numId="3">
    <w:abstractNumId w:val="2"/>
  </w:num>
  <w:num w:numId="4">
    <w:abstractNumId w:val="8"/>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 w:numId="8">
    <w:abstractNumId w:val="7"/>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0D80"/>
    <w:rsid w:val="00104809"/>
    <w:rsid w:val="0022250A"/>
    <w:rsid w:val="002D4559"/>
    <w:rsid w:val="00456F7B"/>
    <w:rsid w:val="00486448"/>
    <w:rsid w:val="004E3C44"/>
    <w:rsid w:val="00504CD9"/>
    <w:rsid w:val="00510D80"/>
    <w:rsid w:val="007C5E8F"/>
    <w:rsid w:val="008536E9"/>
    <w:rsid w:val="00917068"/>
    <w:rsid w:val="009F54E0"/>
    <w:rsid w:val="00A90835"/>
    <w:rsid w:val="00A969D1"/>
    <w:rsid w:val="00AE2F4B"/>
    <w:rsid w:val="00B201A3"/>
    <w:rsid w:val="00BD40E9"/>
    <w:rsid w:val="00D8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C5BAB6"/>
  <w14:defaultImageDpi w14:val="32767"/>
  <w15:chartTrackingRefBased/>
  <w15:docId w15:val="{91738BF1-83EA-455F-839A-2F6D8EC39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0D80"/>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510D80"/>
    <w:pPr>
      <w:keepNext/>
      <w:numPr>
        <w:numId w:val="1"/>
      </w:numPr>
      <w:spacing w:before="120"/>
      <w:outlineLvl w:val="0"/>
    </w:pPr>
    <w:rPr>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510D80"/>
    <w:pPr>
      <w:keepNext/>
      <w:spacing w:before="120"/>
      <w:outlineLvl w:val="1"/>
    </w:pPr>
    <w:rPr>
      <w:b/>
      <w:bCs/>
      <w:sz w:val="24"/>
    </w:rPr>
  </w:style>
  <w:style w:type="paragraph" w:styleId="4">
    <w:name w:val="heading 4"/>
    <w:aliases w:val="H4,h4,H41,h41,H42,h42,H43,h43,H411,h411,H421,h421,H44,h44,H412,h412,H422,h422,H431,h431,H45,h45,H413,h413,H423,h423,H432,h432,H46,h46,H47,h47,Memo Heading 4,heading 4,Memo Heading 5,Heading,4,Memo,5,heading 4 + Indent: Left 0.5 in,标题3a,subsub"/>
    <w:basedOn w:val="a"/>
    <w:next w:val="a"/>
    <w:link w:val="40"/>
    <w:qFormat/>
    <w:rsid w:val="00510D80"/>
    <w:pPr>
      <w:keepNext/>
      <w:numPr>
        <w:ilvl w:val="3"/>
        <w:numId w:val="1"/>
      </w:numPr>
      <w:spacing w:before="240" w:after="60"/>
      <w:outlineLvl w:val="3"/>
    </w:pPr>
    <w:rPr>
      <w:b/>
      <w:bCs/>
      <w:sz w:val="28"/>
      <w:szCs w:val="28"/>
    </w:rPr>
  </w:style>
  <w:style w:type="paragraph" w:styleId="5">
    <w:name w:val="heading 5"/>
    <w:aliases w:val="h5,Heading5,H5"/>
    <w:basedOn w:val="a"/>
    <w:next w:val="a"/>
    <w:link w:val="50"/>
    <w:qFormat/>
    <w:rsid w:val="00510D80"/>
    <w:pPr>
      <w:numPr>
        <w:ilvl w:val="4"/>
        <w:numId w:val="1"/>
      </w:numPr>
      <w:spacing w:before="240" w:after="60"/>
      <w:outlineLvl w:val="4"/>
    </w:pPr>
    <w:rPr>
      <w:b/>
      <w:bCs/>
      <w:i/>
      <w:iCs/>
      <w:sz w:val="26"/>
      <w:szCs w:val="26"/>
    </w:rPr>
  </w:style>
  <w:style w:type="paragraph" w:styleId="6">
    <w:name w:val="heading 6"/>
    <w:basedOn w:val="a"/>
    <w:next w:val="a"/>
    <w:link w:val="60"/>
    <w:qFormat/>
    <w:rsid w:val="00510D80"/>
    <w:pPr>
      <w:numPr>
        <w:ilvl w:val="5"/>
        <w:numId w:val="1"/>
      </w:numPr>
      <w:spacing w:before="240" w:after="60"/>
      <w:outlineLvl w:val="5"/>
    </w:pPr>
    <w:rPr>
      <w:b/>
      <w:bCs/>
    </w:rPr>
  </w:style>
  <w:style w:type="paragraph" w:styleId="7">
    <w:name w:val="heading 7"/>
    <w:basedOn w:val="a"/>
    <w:next w:val="a"/>
    <w:link w:val="70"/>
    <w:qFormat/>
    <w:rsid w:val="00510D80"/>
    <w:pPr>
      <w:numPr>
        <w:ilvl w:val="6"/>
        <w:numId w:val="1"/>
      </w:numPr>
      <w:spacing w:before="240" w:after="60"/>
      <w:outlineLvl w:val="6"/>
    </w:pPr>
    <w:rPr>
      <w:sz w:val="24"/>
      <w:szCs w:val="24"/>
    </w:rPr>
  </w:style>
  <w:style w:type="paragraph" w:styleId="8">
    <w:name w:val="heading 8"/>
    <w:aliases w:val="Table Heading"/>
    <w:basedOn w:val="a"/>
    <w:next w:val="a"/>
    <w:link w:val="80"/>
    <w:qFormat/>
    <w:rsid w:val="00510D80"/>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510D8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510D80"/>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510D80"/>
    <w:rPr>
      <w:rFonts w:ascii="Times New Roman" w:hAnsi="Times New Roman" w:cs="Times New Roman"/>
      <w:b/>
      <w:bCs/>
      <w:kern w:val="0"/>
      <w:sz w:val="24"/>
      <w:lang w:eastAsia="en-US"/>
    </w:rPr>
  </w:style>
  <w:style w:type="character" w:customStyle="1" w:styleId="40">
    <w:name w:val="标题 4 字符"/>
    <w:basedOn w:val="a0"/>
    <w:link w:val="4"/>
    <w:rsid w:val="00510D80"/>
    <w:rPr>
      <w:rFonts w:ascii="Times New Roman" w:hAnsi="Times New Roman" w:cs="Times New Roman"/>
      <w:b/>
      <w:bCs/>
      <w:kern w:val="0"/>
      <w:sz w:val="28"/>
      <w:szCs w:val="28"/>
      <w:lang w:eastAsia="en-US"/>
    </w:rPr>
  </w:style>
  <w:style w:type="character" w:customStyle="1" w:styleId="50">
    <w:name w:val="标题 5 字符"/>
    <w:basedOn w:val="a0"/>
    <w:link w:val="5"/>
    <w:rsid w:val="00510D80"/>
    <w:rPr>
      <w:rFonts w:ascii="Times New Roman" w:hAnsi="Times New Roman" w:cs="Times New Roman"/>
      <w:b/>
      <w:bCs/>
      <w:i/>
      <w:iCs/>
      <w:kern w:val="0"/>
      <w:sz w:val="26"/>
      <w:szCs w:val="26"/>
      <w:lang w:eastAsia="en-US"/>
    </w:rPr>
  </w:style>
  <w:style w:type="character" w:customStyle="1" w:styleId="60">
    <w:name w:val="标题 6 字符"/>
    <w:basedOn w:val="a0"/>
    <w:link w:val="6"/>
    <w:rsid w:val="00510D80"/>
    <w:rPr>
      <w:rFonts w:ascii="Times New Roman" w:hAnsi="Times New Roman" w:cs="Times New Roman"/>
      <w:b/>
      <w:bCs/>
      <w:kern w:val="0"/>
      <w:sz w:val="22"/>
      <w:lang w:eastAsia="en-US"/>
    </w:rPr>
  </w:style>
  <w:style w:type="character" w:customStyle="1" w:styleId="70">
    <w:name w:val="标题 7 字符"/>
    <w:basedOn w:val="a0"/>
    <w:link w:val="7"/>
    <w:rsid w:val="00510D80"/>
    <w:rPr>
      <w:rFonts w:ascii="Times New Roman" w:hAnsi="Times New Roman" w:cs="Times New Roman"/>
      <w:kern w:val="0"/>
      <w:sz w:val="24"/>
      <w:szCs w:val="24"/>
      <w:lang w:eastAsia="en-US"/>
    </w:rPr>
  </w:style>
  <w:style w:type="character" w:customStyle="1" w:styleId="80">
    <w:name w:val="标题 8 字符"/>
    <w:basedOn w:val="a0"/>
    <w:link w:val="8"/>
    <w:rsid w:val="00510D80"/>
    <w:rPr>
      <w:rFonts w:ascii="Times New Roman" w:hAnsi="Times New Roman" w:cs="Times New Roman"/>
      <w:i/>
      <w:iCs/>
      <w:kern w:val="0"/>
      <w:sz w:val="24"/>
      <w:szCs w:val="24"/>
      <w:lang w:eastAsia="en-US"/>
    </w:rPr>
  </w:style>
  <w:style w:type="character" w:customStyle="1" w:styleId="90">
    <w:name w:val="标题 9 字符"/>
    <w:basedOn w:val="a0"/>
    <w:link w:val="9"/>
    <w:rsid w:val="00510D80"/>
    <w:rPr>
      <w:rFonts w:ascii="Arial" w:hAnsi="Arial" w:cs="Arial"/>
      <w:kern w:val="0"/>
      <w:sz w:val="22"/>
      <w:lang w:eastAsia="en-US"/>
    </w:rPr>
  </w:style>
  <w:style w:type="table" w:styleId="a3">
    <w:name w:val="Table Grid"/>
    <w:basedOn w:val="a1"/>
    <w:uiPriority w:val="39"/>
    <w:qFormat/>
    <w:rsid w:val="00510D80"/>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List"/>
    <w:basedOn w:val="a"/>
    <w:link w:val="a5"/>
    <w:uiPriority w:val="34"/>
    <w:qFormat/>
    <w:rsid w:val="00510D80"/>
    <w:pPr>
      <w:ind w:firstLineChars="200" w:firstLine="420"/>
    </w:pPr>
  </w:style>
  <w:style w:type="character" w:customStyle="1" w:styleId="a5">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4"/>
    <w:uiPriority w:val="34"/>
    <w:qFormat/>
    <w:rsid w:val="00510D80"/>
    <w:rPr>
      <w:rFonts w:ascii="Times New Roman" w:hAnsi="Times New Roman" w:cs="Times New Roman"/>
      <w:kern w:val="0"/>
      <w:sz w:val="22"/>
      <w:lang w:eastAsia="en-US"/>
    </w:rPr>
  </w:style>
  <w:style w:type="paragraph" w:customStyle="1" w:styleId="ListParagraph9">
    <w:name w:val="List Paragraph9"/>
    <w:basedOn w:val="a"/>
    <w:uiPriority w:val="34"/>
    <w:qFormat/>
    <w:rsid w:val="00510D80"/>
    <w:pPr>
      <w:autoSpaceDE/>
      <w:autoSpaceDN/>
      <w:adjustRightInd/>
      <w:snapToGrid/>
      <w:spacing w:after="0"/>
      <w:ind w:leftChars="400" w:left="840"/>
      <w:jc w:val="left"/>
    </w:pPr>
    <w:rPr>
      <w:rFonts w:ascii="Times" w:eastAsia="Batang" w:hAnsi="Times"/>
      <w:sz w:val="2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1400</Words>
  <Characters>7984</Characters>
  <Application>Microsoft Office Word</Application>
  <DocSecurity>0</DocSecurity>
  <Lines>66</Lines>
  <Paragraphs>18</Paragraphs>
  <ScaleCrop>false</ScaleCrop>
  <Company>Win10</Company>
  <LinksUpToDate>false</LinksUpToDate>
  <CharactersWithSpaces>9366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谷磊 (Lei Gu)</dc:creator>
  <cp:keywords/>
  <dc:description/>
  <cp:lastModifiedBy>谷磊 (Lei Gu)</cp:lastModifiedBy>
  <cp:revision>1</cp:revision>
  <dcterms:created xsi:type="dcterms:W3CDTF">2025-02-07T08:53:00Z</dcterms:created>
  <dcterms:modified xsi:type="dcterms:W3CDTF">2025-02-07T08:54:00Z</dcterms:modified>
</cp:coreProperties>
</file>